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2EB4" w:rsidRPr="005D7965" w:rsidRDefault="009B2EB4" w:rsidP="009B2EB4">
      <w:pPr>
        <w:spacing w:line="360" w:lineRule="auto"/>
        <w:rPr>
          <w:rFonts w:ascii="Times New Roman" w:eastAsia="Times New Roman" w:hAnsi="Times New Roman" w:cs="Times New Roman"/>
          <w:sz w:val="24"/>
          <w:szCs w:val="24"/>
        </w:rPr>
      </w:pPr>
      <w:r w:rsidRPr="005D7965">
        <w:rPr>
          <w:rFonts w:ascii="Times New Roman" w:eastAsia="Times New Roman" w:hAnsi="Times New Roman" w:cs="Times New Roman"/>
          <w:color w:val="000000"/>
        </w:rPr>
        <w:t>Running head:</w:t>
      </w:r>
      <w:r>
        <w:rPr>
          <w:rFonts w:ascii="Times New Roman" w:eastAsia="Times New Roman" w:hAnsi="Times New Roman" w:cs="Times New Roman"/>
          <w:color w:val="000000"/>
        </w:rPr>
        <w:t xml:space="preserve"> </w:t>
      </w:r>
      <w:r w:rsidRPr="009B2EB4">
        <w:rPr>
          <w:rFonts w:ascii="Times New Roman" w:eastAsia="Times New Roman" w:hAnsi="Times New Roman" w:cs="Times New Roman"/>
          <w:color w:val="000000"/>
        </w:rPr>
        <w:t>How Netflix thrives on increasing variation and innovation in people management practices?</w:t>
      </w:r>
    </w:p>
    <w:p w:rsidR="009B2EB4" w:rsidRPr="005D7965" w:rsidRDefault="009B2EB4" w:rsidP="009B2EB4">
      <w:pPr>
        <w:spacing w:after="0" w:line="360" w:lineRule="auto"/>
        <w:rPr>
          <w:rFonts w:ascii="Times New Roman" w:eastAsia="Times New Roman" w:hAnsi="Times New Roman" w:cs="Times New Roman"/>
          <w:sz w:val="24"/>
          <w:szCs w:val="24"/>
        </w:rPr>
      </w:pPr>
    </w:p>
    <w:p w:rsidR="009B2EB4" w:rsidRPr="005D7965" w:rsidRDefault="009B2EB4" w:rsidP="009B2EB4">
      <w:pPr>
        <w:spacing w:line="360" w:lineRule="auto"/>
        <w:jc w:val="center"/>
        <w:rPr>
          <w:rFonts w:ascii="Times New Roman" w:eastAsia="Times New Roman" w:hAnsi="Times New Roman" w:cs="Times New Roman"/>
          <w:sz w:val="24"/>
          <w:szCs w:val="24"/>
        </w:rPr>
      </w:pPr>
      <w:r w:rsidRPr="005D7965">
        <w:rPr>
          <w:rFonts w:ascii="Times New Roman" w:eastAsia="Times New Roman" w:hAnsi="Times New Roman" w:cs="Times New Roman"/>
          <w:color w:val="000000"/>
        </w:rPr>
        <w:t> [Student Name]</w:t>
      </w:r>
    </w:p>
    <w:p w:rsidR="009B2EB4" w:rsidRPr="005D7965" w:rsidRDefault="009B2EB4" w:rsidP="009B2EB4">
      <w:pPr>
        <w:spacing w:line="360" w:lineRule="auto"/>
        <w:jc w:val="center"/>
        <w:rPr>
          <w:rFonts w:ascii="Times New Roman" w:eastAsia="Times New Roman" w:hAnsi="Times New Roman" w:cs="Times New Roman"/>
          <w:sz w:val="24"/>
          <w:szCs w:val="24"/>
        </w:rPr>
      </w:pPr>
      <w:r w:rsidRPr="005D7965">
        <w:rPr>
          <w:rFonts w:ascii="Times New Roman" w:eastAsia="Times New Roman" w:hAnsi="Times New Roman" w:cs="Times New Roman"/>
          <w:color w:val="000000"/>
        </w:rPr>
        <w:t>[Institute Name]</w:t>
      </w:r>
    </w:p>
    <w:p w:rsidR="009B2EB4" w:rsidRPr="005D7965" w:rsidRDefault="009B2EB4" w:rsidP="009B2EB4">
      <w:pPr>
        <w:spacing w:after="240" w:line="360" w:lineRule="auto"/>
        <w:rPr>
          <w:rFonts w:ascii="Times New Roman" w:eastAsia="Times New Roman" w:hAnsi="Times New Roman" w:cs="Times New Roman"/>
          <w:sz w:val="24"/>
          <w:szCs w:val="24"/>
        </w:rPr>
      </w:pPr>
      <w:r w:rsidRPr="005D7965">
        <w:rPr>
          <w:rFonts w:ascii="Times New Roman" w:eastAsia="Times New Roman" w:hAnsi="Times New Roman" w:cs="Times New Roman"/>
          <w:sz w:val="24"/>
          <w:szCs w:val="24"/>
        </w:rPr>
        <w:br/>
      </w:r>
      <w:r w:rsidRPr="005D7965">
        <w:rPr>
          <w:rFonts w:ascii="Times New Roman" w:eastAsia="Times New Roman" w:hAnsi="Times New Roman" w:cs="Times New Roman"/>
          <w:sz w:val="24"/>
          <w:szCs w:val="24"/>
        </w:rPr>
        <w:br/>
      </w:r>
      <w:r w:rsidRPr="005D7965">
        <w:rPr>
          <w:rFonts w:ascii="Times New Roman" w:eastAsia="Times New Roman" w:hAnsi="Times New Roman" w:cs="Times New Roman"/>
          <w:sz w:val="24"/>
          <w:szCs w:val="24"/>
        </w:rPr>
        <w:br/>
      </w:r>
      <w:r w:rsidRPr="005D7965">
        <w:rPr>
          <w:rFonts w:ascii="Times New Roman" w:eastAsia="Times New Roman" w:hAnsi="Times New Roman" w:cs="Times New Roman"/>
          <w:sz w:val="24"/>
          <w:szCs w:val="24"/>
        </w:rPr>
        <w:br/>
      </w:r>
      <w:r w:rsidRPr="005D7965">
        <w:rPr>
          <w:rFonts w:ascii="Times New Roman" w:eastAsia="Times New Roman" w:hAnsi="Times New Roman" w:cs="Times New Roman"/>
          <w:sz w:val="24"/>
          <w:szCs w:val="24"/>
        </w:rPr>
        <w:br/>
      </w:r>
      <w:r w:rsidRPr="005D7965">
        <w:rPr>
          <w:rFonts w:ascii="Times New Roman" w:eastAsia="Times New Roman" w:hAnsi="Times New Roman" w:cs="Times New Roman"/>
          <w:sz w:val="24"/>
          <w:szCs w:val="24"/>
        </w:rPr>
        <w:br/>
      </w:r>
      <w:r w:rsidRPr="005D7965">
        <w:rPr>
          <w:rFonts w:ascii="Times New Roman" w:eastAsia="Times New Roman" w:hAnsi="Times New Roman" w:cs="Times New Roman"/>
          <w:sz w:val="24"/>
          <w:szCs w:val="24"/>
        </w:rPr>
        <w:br/>
      </w:r>
      <w:r w:rsidRPr="005D7965">
        <w:rPr>
          <w:rFonts w:ascii="Times New Roman" w:eastAsia="Times New Roman" w:hAnsi="Times New Roman" w:cs="Times New Roman"/>
          <w:sz w:val="24"/>
          <w:szCs w:val="24"/>
        </w:rPr>
        <w:br/>
      </w:r>
      <w:r w:rsidRPr="005D7965">
        <w:rPr>
          <w:rFonts w:ascii="Times New Roman" w:eastAsia="Times New Roman" w:hAnsi="Times New Roman" w:cs="Times New Roman"/>
          <w:sz w:val="24"/>
          <w:szCs w:val="24"/>
        </w:rPr>
        <w:br/>
      </w:r>
      <w:r w:rsidRPr="005D7965">
        <w:rPr>
          <w:rFonts w:ascii="Times New Roman" w:eastAsia="Times New Roman" w:hAnsi="Times New Roman" w:cs="Times New Roman"/>
          <w:sz w:val="24"/>
          <w:szCs w:val="24"/>
        </w:rPr>
        <w:br/>
      </w:r>
      <w:r w:rsidRPr="005D7965">
        <w:rPr>
          <w:rFonts w:ascii="Times New Roman" w:eastAsia="Times New Roman" w:hAnsi="Times New Roman" w:cs="Times New Roman"/>
          <w:sz w:val="24"/>
          <w:szCs w:val="24"/>
        </w:rPr>
        <w:br/>
      </w:r>
      <w:r w:rsidRPr="005D7965">
        <w:rPr>
          <w:rFonts w:ascii="Times New Roman" w:eastAsia="Times New Roman" w:hAnsi="Times New Roman" w:cs="Times New Roman"/>
          <w:sz w:val="24"/>
          <w:szCs w:val="24"/>
        </w:rPr>
        <w:br/>
      </w:r>
      <w:r w:rsidRPr="005D7965">
        <w:rPr>
          <w:rFonts w:ascii="Times New Roman" w:eastAsia="Times New Roman" w:hAnsi="Times New Roman" w:cs="Times New Roman"/>
          <w:sz w:val="24"/>
          <w:szCs w:val="24"/>
        </w:rPr>
        <w:br/>
      </w:r>
      <w:r w:rsidRPr="005D7965">
        <w:rPr>
          <w:rFonts w:ascii="Times New Roman" w:eastAsia="Times New Roman" w:hAnsi="Times New Roman" w:cs="Times New Roman"/>
          <w:sz w:val="24"/>
          <w:szCs w:val="24"/>
        </w:rPr>
        <w:br/>
      </w:r>
      <w:r w:rsidRPr="005D7965">
        <w:rPr>
          <w:rFonts w:ascii="Times New Roman" w:eastAsia="Times New Roman" w:hAnsi="Times New Roman" w:cs="Times New Roman"/>
          <w:sz w:val="24"/>
          <w:szCs w:val="24"/>
        </w:rPr>
        <w:br/>
      </w:r>
      <w:r w:rsidRPr="005D7965">
        <w:rPr>
          <w:rFonts w:ascii="Times New Roman" w:eastAsia="Times New Roman" w:hAnsi="Times New Roman" w:cs="Times New Roman"/>
          <w:sz w:val="24"/>
          <w:szCs w:val="24"/>
        </w:rPr>
        <w:br/>
      </w:r>
      <w:r w:rsidRPr="005D7965">
        <w:rPr>
          <w:rFonts w:ascii="Times New Roman" w:eastAsia="Times New Roman" w:hAnsi="Times New Roman" w:cs="Times New Roman"/>
          <w:sz w:val="24"/>
          <w:szCs w:val="24"/>
        </w:rPr>
        <w:br/>
      </w:r>
      <w:r w:rsidRPr="005D7965">
        <w:rPr>
          <w:rFonts w:ascii="Times New Roman" w:eastAsia="Times New Roman" w:hAnsi="Times New Roman" w:cs="Times New Roman"/>
          <w:sz w:val="24"/>
          <w:szCs w:val="24"/>
        </w:rPr>
        <w:br/>
      </w:r>
    </w:p>
    <w:p w:rsidR="009B2EB4" w:rsidRPr="005D7965" w:rsidRDefault="009B2EB4" w:rsidP="009B2EB4">
      <w:pPr>
        <w:spacing w:after="0" w:line="360" w:lineRule="auto"/>
        <w:ind w:left="2880" w:firstLine="720"/>
        <w:rPr>
          <w:rFonts w:ascii="Times New Roman" w:eastAsia="Times New Roman" w:hAnsi="Times New Roman" w:cs="Times New Roman"/>
          <w:sz w:val="24"/>
          <w:szCs w:val="24"/>
        </w:rPr>
      </w:pPr>
      <w:r w:rsidRPr="005D7965">
        <w:rPr>
          <w:rFonts w:ascii="Times New Roman" w:eastAsia="Times New Roman" w:hAnsi="Times New Roman" w:cs="Times New Roman"/>
          <w:color w:val="000000"/>
          <w:sz w:val="36"/>
          <w:szCs w:val="36"/>
        </w:rPr>
        <w:br/>
      </w:r>
      <w:r w:rsidRPr="005D7965">
        <w:rPr>
          <w:rFonts w:ascii="Times New Roman" w:eastAsia="Times New Roman" w:hAnsi="Times New Roman" w:cs="Times New Roman"/>
          <w:color w:val="000000"/>
          <w:sz w:val="36"/>
          <w:szCs w:val="36"/>
        </w:rPr>
        <w:br/>
      </w:r>
    </w:p>
    <w:p w:rsidR="009B2EB4" w:rsidRDefault="009B2EB4" w:rsidP="009B2EB4">
      <w:pPr>
        <w:spacing w:after="0" w:line="360" w:lineRule="auto"/>
        <w:rPr>
          <w:rFonts w:ascii="Times New Roman" w:eastAsia="Times New Roman" w:hAnsi="Times New Roman" w:cs="Times New Roman"/>
          <w:color w:val="000000"/>
          <w:sz w:val="36"/>
          <w:szCs w:val="36"/>
        </w:rPr>
      </w:pPr>
    </w:p>
    <w:p w:rsidR="009B2EB4" w:rsidRDefault="009B2EB4" w:rsidP="009B2EB4">
      <w:pPr>
        <w:spacing w:after="0" w:line="360" w:lineRule="auto"/>
        <w:rPr>
          <w:rFonts w:ascii="Times New Roman" w:eastAsia="Times New Roman" w:hAnsi="Times New Roman" w:cs="Times New Roman"/>
          <w:b/>
          <w:bCs/>
          <w:color w:val="000000"/>
          <w:sz w:val="24"/>
          <w:szCs w:val="24"/>
        </w:rPr>
      </w:pPr>
    </w:p>
    <w:p w:rsidR="009B2EB4" w:rsidRPr="009B2EB4" w:rsidRDefault="009B2EB4" w:rsidP="009B2EB4">
      <w:pPr>
        <w:spacing w:after="0" w:line="360" w:lineRule="auto"/>
        <w:rPr>
          <w:rFonts w:ascii="Times New Roman" w:eastAsia="Times New Roman" w:hAnsi="Times New Roman" w:cs="Times New Roman"/>
          <w:sz w:val="24"/>
          <w:szCs w:val="24"/>
        </w:rPr>
      </w:pPr>
      <w:r w:rsidRPr="009B2EB4">
        <w:rPr>
          <w:rFonts w:ascii="Times New Roman" w:eastAsia="Times New Roman" w:hAnsi="Times New Roman" w:cs="Times New Roman"/>
          <w:b/>
          <w:bCs/>
          <w:color w:val="000000"/>
          <w:sz w:val="24"/>
          <w:szCs w:val="24"/>
        </w:rPr>
        <w:t>How Netflix thrives on increasing variation and innovation in people management practices?</w:t>
      </w:r>
    </w:p>
    <w:p w:rsidR="009B2EB4" w:rsidRPr="009B2EB4" w:rsidRDefault="009B2EB4" w:rsidP="009B2EB4">
      <w:pPr>
        <w:spacing w:after="0" w:line="360" w:lineRule="auto"/>
        <w:rPr>
          <w:rFonts w:ascii="Times New Roman" w:eastAsia="Times New Roman" w:hAnsi="Times New Roman" w:cs="Times New Roman"/>
          <w:sz w:val="24"/>
          <w:szCs w:val="24"/>
        </w:rPr>
      </w:pPr>
    </w:p>
    <w:p w:rsidR="009B2EB4" w:rsidRPr="009B2EB4" w:rsidRDefault="009B2EB4" w:rsidP="009B2EB4">
      <w:pPr>
        <w:spacing w:after="0" w:line="360" w:lineRule="auto"/>
        <w:ind w:left="720"/>
        <w:rPr>
          <w:rFonts w:ascii="Times New Roman" w:eastAsia="Times New Roman" w:hAnsi="Times New Roman" w:cs="Times New Roman"/>
          <w:sz w:val="24"/>
          <w:szCs w:val="24"/>
        </w:rPr>
      </w:pPr>
      <w:r w:rsidRPr="009B2EB4">
        <w:rPr>
          <w:rFonts w:ascii="Times New Roman" w:eastAsia="Times New Roman" w:hAnsi="Times New Roman" w:cs="Times New Roman"/>
          <w:color w:val="000000"/>
          <w:sz w:val="24"/>
          <w:szCs w:val="24"/>
        </w:rPr>
        <w:t>The management of Netflix regarding the wellness of employees and endorsement of the extensive services have been com</w:t>
      </w:r>
      <w:bookmarkStart w:id="0" w:name="_GoBack"/>
      <w:bookmarkEnd w:id="0"/>
      <w:r w:rsidRPr="009B2EB4">
        <w:rPr>
          <w:rFonts w:ascii="Times New Roman" w:eastAsia="Times New Roman" w:hAnsi="Times New Roman" w:cs="Times New Roman"/>
          <w:color w:val="000000"/>
          <w:sz w:val="24"/>
          <w:szCs w:val="24"/>
        </w:rPr>
        <w:t>plimented and worth praising through the years. The congratulatory regards and magnifying remarks can be attached to the praise of the HR team or the management working system. Hence, the allocation of a system that is tagged with informal wording has escalated the company's market and the workforce's sustainability to a catapult and rising position (McCord, P. (2014). Moreover, the smart work implementation of the recruiting team thrashed the formal hiring process. Plus, the employment work-life balance marked a strong team of active managers, creative innovators and team-building leaders (</w:t>
      </w:r>
      <w:proofErr w:type="spellStart"/>
      <w:r w:rsidRPr="009B2EB4">
        <w:rPr>
          <w:rFonts w:ascii="Times New Roman" w:eastAsia="Times New Roman" w:hAnsi="Times New Roman" w:cs="Times New Roman"/>
          <w:color w:val="000000"/>
          <w:sz w:val="24"/>
          <w:szCs w:val="24"/>
        </w:rPr>
        <w:t>Hidayati</w:t>
      </w:r>
      <w:proofErr w:type="spellEnd"/>
      <w:r w:rsidRPr="009B2EB4">
        <w:rPr>
          <w:rFonts w:ascii="Times New Roman" w:eastAsia="Times New Roman" w:hAnsi="Times New Roman" w:cs="Times New Roman"/>
          <w:color w:val="000000"/>
          <w:sz w:val="24"/>
          <w:szCs w:val="24"/>
        </w:rPr>
        <w:t xml:space="preserve">, N. (2022). However, the discussed detail may look like picture-perfect reports of a sustainable management </w:t>
      </w:r>
      <w:proofErr w:type="spellStart"/>
      <w:r w:rsidRPr="009B2EB4">
        <w:rPr>
          <w:rFonts w:ascii="Times New Roman" w:eastAsia="Times New Roman" w:hAnsi="Times New Roman" w:cs="Times New Roman"/>
          <w:color w:val="000000"/>
          <w:sz w:val="24"/>
          <w:szCs w:val="24"/>
        </w:rPr>
        <w:t>organisation</w:t>
      </w:r>
      <w:proofErr w:type="spellEnd"/>
      <w:r w:rsidRPr="009B2EB4">
        <w:rPr>
          <w:rFonts w:ascii="Times New Roman" w:eastAsia="Times New Roman" w:hAnsi="Times New Roman" w:cs="Times New Roman"/>
          <w:color w:val="000000"/>
          <w:sz w:val="24"/>
          <w:szCs w:val="24"/>
        </w:rPr>
        <w:t xml:space="preserve">. Thus, through a critical eye, the drowning employment and employee practices may be conducted with some system in the </w:t>
      </w:r>
      <w:proofErr w:type="spellStart"/>
      <w:r w:rsidRPr="009B2EB4">
        <w:rPr>
          <w:rFonts w:ascii="Times New Roman" w:eastAsia="Times New Roman" w:hAnsi="Times New Roman" w:cs="Times New Roman"/>
          <w:color w:val="000000"/>
          <w:sz w:val="24"/>
          <w:szCs w:val="24"/>
        </w:rPr>
        <w:t>organisation</w:t>
      </w:r>
      <w:proofErr w:type="spellEnd"/>
      <w:r w:rsidRPr="009B2EB4">
        <w:rPr>
          <w:rFonts w:ascii="Times New Roman" w:eastAsia="Times New Roman" w:hAnsi="Times New Roman" w:cs="Times New Roman"/>
          <w:color w:val="000000"/>
          <w:sz w:val="24"/>
          <w:szCs w:val="24"/>
        </w:rPr>
        <w:t xml:space="preserve"> falls.</w:t>
      </w:r>
    </w:p>
    <w:p w:rsidR="009B2EB4" w:rsidRPr="009B2EB4" w:rsidRDefault="009B2EB4" w:rsidP="009B2EB4">
      <w:pPr>
        <w:spacing w:after="0" w:line="360" w:lineRule="auto"/>
        <w:rPr>
          <w:rFonts w:ascii="Times New Roman" w:eastAsia="Times New Roman" w:hAnsi="Times New Roman" w:cs="Times New Roman"/>
          <w:sz w:val="24"/>
          <w:szCs w:val="24"/>
        </w:rPr>
      </w:pPr>
    </w:p>
    <w:p w:rsidR="009B2EB4" w:rsidRPr="009B2EB4" w:rsidRDefault="009B2EB4" w:rsidP="009B2EB4">
      <w:pPr>
        <w:spacing w:after="0" w:line="360" w:lineRule="auto"/>
        <w:ind w:left="720"/>
        <w:rPr>
          <w:rFonts w:ascii="Times New Roman" w:eastAsia="Times New Roman" w:hAnsi="Times New Roman" w:cs="Times New Roman"/>
          <w:sz w:val="24"/>
          <w:szCs w:val="24"/>
        </w:rPr>
      </w:pPr>
      <w:r w:rsidRPr="009B2EB4">
        <w:rPr>
          <w:rFonts w:ascii="Times New Roman" w:eastAsia="Times New Roman" w:hAnsi="Times New Roman" w:cs="Times New Roman"/>
          <w:color w:val="000000"/>
          <w:sz w:val="24"/>
          <w:szCs w:val="24"/>
        </w:rPr>
        <w:t>World’s renowned digital streaming service is noted for the great expedition of high-definition quality and larger-than-life content for the audience. Hence, the management’s appealing practices neglected the traditional companies' policies and stepped in to allocate the implements that support the brand’s innovation, interests and benefits of employees. With the thought process of risk management implementation, it can be speculated that the current streaming service giant took risky executions in the 2000s during the time of the DVDs and email business. However, the appreciation for putting the vision first during the hiring process must be rewarded with accolades (Souza, I., &amp; Romero, F. (2021). On the other hand, with the implementation of a distinctive hiring process, the company spreads the message of the application of informal or innovative recruitment that employs the talent of only creative minds.</w:t>
      </w:r>
    </w:p>
    <w:p w:rsidR="009B2EB4" w:rsidRPr="009B2EB4" w:rsidRDefault="009B2EB4" w:rsidP="009B2EB4">
      <w:pPr>
        <w:spacing w:after="0" w:line="360" w:lineRule="auto"/>
        <w:rPr>
          <w:rFonts w:ascii="Times New Roman" w:eastAsia="Times New Roman" w:hAnsi="Times New Roman" w:cs="Times New Roman"/>
          <w:sz w:val="24"/>
          <w:szCs w:val="24"/>
        </w:rPr>
      </w:pPr>
    </w:p>
    <w:p w:rsidR="009B2EB4" w:rsidRDefault="009B2EB4" w:rsidP="009B2EB4">
      <w:pPr>
        <w:spacing w:after="0" w:line="360" w:lineRule="auto"/>
        <w:ind w:left="720"/>
        <w:rPr>
          <w:rFonts w:ascii="Times New Roman" w:eastAsia="Times New Roman" w:hAnsi="Times New Roman" w:cs="Times New Roman"/>
          <w:color w:val="000000"/>
          <w:sz w:val="24"/>
          <w:szCs w:val="24"/>
        </w:rPr>
      </w:pPr>
    </w:p>
    <w:p w:rsidR="009B2EB4" w:rsidRPr="009B2EB4" w:rsidRDefault="009B2EB4" w:rsidP="009B2EB4">
      <w:pPr>
        <w:spacing w:after="0" w:line="360" w:lineRule="auto"/>
        <w:ind w:left="720"/>
        <w:rPr>
          <w:rFonts w:ascii="Times New Roman" w:eastAsia="Times New Roman" w:hAnsi="Times New Roman" w:cs="Times New Roman"/>
          <w:sz w:val="24"/>
          <w:szCs w:val="24"/>
        </w:rPr>
      </w:pPr>
      <w:r w:rsidRPr="009B2EB4">
        <w:rPr>
          <w:rFonts w:ascii="Times New Roman" w:eastAsia="Times New Roman" w:hAnsi="Times New Roman" w:cs="Times New Roman"/>
          <w:color w:val="000000"/>
          <w:sz w:val="24"/>
          <w:szCs w:val="24"/>
        </w:rPr>
        <w:lastRenderedPageBreak/>
        <w:t>The emerging companies eager to have monthly agendas and files of regulation for the employment process and employee work ethics. Thus, the prime purpose is to ensure the workforce, competitors and other stakeholders that the rising company follows all listed traditional practices and doesn’t go beyond them. In the social system of enterprise and corporate firms, following the crowd layouts is the common factor where being formal, strict and professional is everything. However, as per the published employee management elements of Netflix throughout the years, the company escaped from being a giant follower and started its own meta-universe of gifting the employees their own will to shape their workload involvement in the office (Neck., et al. 2016). Likewise, the application of extra days' vacations that don’t come in states fellowship policies and igniting the flames of family in the hearts of employees that the assets and money of the company are their own.</w:t>
      </w:r>
    </w:p>
    <w:p w:rsidR="009B2EB4" w:rsidRDefault="009B2EB4" w:rsidP="009B2EB4">
      <w:pPr>
        <w:spacing w:after="0" w:line="360" w:lineRule="auto"/>
        <w:rPr>
          <w:rFonts w:ascii="Times New Roman" w:eastAsia="Times New Roman" w:hAnsi="Times New Roman" w:cs="Times New Roman"/>
          <w:color w:val="000000"/>
          <w:sz w:val="24"/>
          <w:szCs w:val="24"/>
        </w:rPr>
      </w:pPr>
    </w:p>
    <w:p w:rsidR="009B2EB4" w:rsidRPr="009B2EB4" w:rsidRDefault="009B2EB4" w:rsidP="009B2EB4">
      <w:pPr>
        <w:spacing w:after="0" w:line="360" w:lineRule="auto"/>
        <w:ind w:left="720"/>
        <w:rPr>
          <w:rFonts w:ascii="Times New Roman" w:eastAsia="Times New Roman" w:hAnsi="Times New Roman" w:cs="Times New Roman"/>
          <w:sz w:val="24"/>
          <w:szCs w:val="24"/>
        </w:rPr>
      </w:pPr>
      <w:r w:rsidRPr="009B2EB4">
        <w:rPr>
          <w:rFonts w:ascii="Times New Roman" w:eastAsia="Times New Roman" w:hAnsi="Times New Roman" w:cs="Times New Roman"/>
          <w:color w:val="000000"/>
          <w:sz w:val="24"/>
          <w:szCs w:val="24"/>
        </w:rPr>
        <w:t xml:space="preserve">Corporate business companies follow the expected salary aspects during workforce hiring. Moreover, the involvement of the human resource team shows the active presence of convincing and putting the requirement on the table. Companies have achieved a great status in power holding, popularity and revenue-generating through the layout of eligibilities and requirements for the vacant positions during the hiring process. Hence, the applied approach of Netflix’s management may give the sign of authoritarian employment but seems workable throughout successful years of the streaming and global entertainment service </w:t>
      </w:r>
      <w:proofErr w:type="spellStart"/>
      <w:r w:rsidRPr="009B2EB4">
        <w:rPr>
          <w:rFonts w:ascii="Times New Roman" w:eastAsia="Times New Roman" w:hAnsi="Times New Roman" w:cs="Times New Roman"/>
          <w:color w:val="000000"/>
          <w:sz w:val="24"/>
          <w:szCs w:val="24"/>
        </w:rPr>
        <w:t>Onyusheva</w:t>
      </w:r>
      <w:proofErr w:type="spellEnd"/>
      <w:r w:rsidRPr="009B2EB4">
        <w:rPr>
          <w:rFonts w:ascii="Times New Roman" w:eastAsia="Times New Roman" w:hAnsi="Times New Roman" w:cs="Times New Roman"/>
          <w:color w:val="000000"/>
          <w:sz w:val="24"/>
          <w:szCs w:val="24"/>
        </w:rPr>
        <w:t>. et al., 2021). The reveal of the company's vision and the asking questions of the salary numbers came as the first ever distinctive yet worth-trying hiring process in the world of business-generating markets. Furthermore, promoting the employees to communicate with the applied talent to acquire the expected paycheck numbers came as new and indicated pure risk-taking management. Hence, the application of giving authority to inexperienced employees of HR's work could have come up with a disastrous end. However, it came out clear and beneficial for the company’s growth. </w:t>
      </w:r>
    </w:p>
    <w:p w:rsidR="009B2EB4" w:rsidRPr="009B2EB4" w:rsidRDefault="009B2EB4" w:rsidP="009B2EB4">
      <w:pPr>
        <w:spacing w:after="0" w:line="360" w:lineRule="auto"/>
        <w:rPr>
          <w:rFonts w:ascii="Times New Roman" w:eastAsia="Times New Roman" w:hAnsi="Times New Roman" w:cs="Times New Roman"/>
          <w:sz w:val="24"/>
          <w:szCs w:val="24"/>
        </w:rPr>
      </w:pPr>
    </w:p>
    <w:p w:rsidR="009B2EB4" w:rsidRDefault="009B2EB4" w:rsidP="009B2EB4">
      <w:pPr>
        <w:spacing w:after="0" w:line="360" w:lineRule="auto"/>
        <w:ind w:left="720"/>
        <w:rPr>
          <w:rFonts w:ascii="Times New Roman" w:eastAsia="Times New Roman" w:hAnsi="Times New Roman" w:cs="Times New Roman"/>
          <w:color w:val="000000"/>
          <w:sz w:val="24"/>
          <w:szCs w:val="24"/>
        </w:rPr>
      </w:pPr>
    </w:p>
    <w:p w:rsidR="009B2EB4" w:rsidRPr="009B2EB4" w:rsidRDefault="009B2EB4" w:rsidP="009B2EB4">
      <w:pPr>
        <w:spacing w:after="0" w:line="360" w:lineRule="auto"/>
        <w:ind w:left="720"/>
        <w:rPr>
          <w:rFonts w:ascii="Times New Roman" w:eastAsia="Times New Roman" w:hAnsi="Times New Roman" w:cs="Times New Roman"/>
          <w:sz w:val="24"/>
          <w:szCs w:val="24"/>
        </w:rPr>
      </w:pPr>
      <w:r w:rsidRPr="009B2EB4">
        <w:rPr>
          <w:rFonts w:ascii="Times New Roman" w:eastAsia="Times New Roman" w:hAnsi="Times New Roman" w:cs="Times New Roman"/>
          <w:color w:val="000000"/>
          <w:sz w:val="24"/>
          <w:szCs w:val="24"/>
        </w:rPr>
        <w:lastRenderedPageBreak/>
        <w:t>Since the update of the domain of Netflix to streaming services, the company has been tagged with regard to innovation and informal management. The world’s social order working under the formal professional giants “name call” the emerging companies with some irregular approaches. The system works under some rules and regulations, as it doesn’t feel fit to allow someone to break down the etiquette of formal and professional policies. Netflix’s business approaches were listed among new and innovative startups during the conversion of the DVD domain to online streaming. The arguments and discussion points clearly pointed out the informal management system. Hence, the logic insists on still following the traditional policies as many enterprises don’t like to become too risky management as Netflix's HR team (</w:t>
      </w:r>
      <w:proofErr w:type="spellStart"/>
      <w:r w:rsidRPr="009B2EB4">
        <w:rPr>
          <w:rFonts w:ascii="Times New Roman" w:eastAsia="Times New Roman" w:hAnsi="Times New Roman" w:cs="Times New Roman"/>
          <w:color w:val="000000"/>
          <w:sz w:val="24"/>
          <w:szCs w:val="24"/>
        </w:rPr>
        <w:t>Anindita</w:t>
      </w:r>
      <w:proofErr w:type="spellEnd"/>
      <w:r w:rsidRPr="009B2EB4">
        <w:rPr>
          <w:rFonts w:ascii="Times New Roman" w:eastAsia="Times New Roman" w:hAnsi="Times New Roman" w:cs="Times New Roman"/>
          <w:color w:val="000000"/>
          <w:sz w:val="24"/>
          <w:szCs w:val="24"/>
        </w:rPr>
        <w:t>, V. 2021). However, according to the result of revenue-generating numbers reveal the sustainability of a system that supports and promotes the innovators more than the hiring, managing and leading teams. </w:t>
      </w:r>
    </w:p>
    <w:p w:rsidR="009B2EB4" w:rsidRPr="009B2EB4" w:rsidRDefault="009B2EB4" w:rsidP="009B2EB4">
      <w:pPr>
        <w:spacing w:after="0" w:line="360" w:lineRule="auto"/>
        <w:rPr>
          <w:rFonts w:ascii="Times New Roman" w:eastAsia="Times New Roman" w:hAnsi="Times New Roman" w:cs="Times New Roman"/>
          <w:sz w:val="24"/>
          <w:szCs w:val="24"/>
        </w:rPr>
      </w:pPr>
    </w:p>
    <w:p w:rsidR="009B2EB4" w:rsidRPr="009B2EB4" w:rsidRDefault="009B2EB4" w:rsidP="009B2EB4">
      <w:pPr>
        <w:spacing w:after="0" w:line="360" w:lineRule="auto"/>
        <w:ind w:left="720"/>
        <w:rPr>
          <w:rFonts w:ascii="Times New Roman" w:eastAsia="Times New Roman" w:hAnsi="Times New Roman" w:cs="Times New Roman"/>
          <w:sz w:val="24"/>
          <w:szCs w:val="24"/>
        </w:rPr>
      </w:pPr>
      <w:r w:rsidRPr="009B2EB4">
        <w:rPr>
          <w:rFonts w:ascii="Times New Roman" w:eastAsia="Times New Roman" w:hAnsi="Times New Roman" w:cs="Times New Roman"/>
          <w:color w:val="000000"/>
          <w:sz w:val="24"/>
          <w:szCs w:val="24"/>
        </w:rPr>
        <w:t>Netflix's updated and post-</w:t>
      </w:r>
      <w:proofErr w:type="spellStart"/>
      <w:r w:rsidRPr="009B2EB4">
        <w:rPr>
          <w:rFonts w:ascii="Times New Roman" w:eastAsia="Times New Roman" w:hAnsi="Times New Roman" w:cs="Times New Roman"/>
          <w:color w:val="000000"/>
          <w:sz w:val="24"/>
          <w:szCs w:val="24"/>
        </w:rPr>
        <w:t>modernised</w:t>
      </w:r>
      <w:proofErr w:type="spellEnd"/>
      <w:r w:rsidRPr="009B2EB4">
        <w:rPr>
          <w:rFonts w:ascii="Times New Roman" w:eastAsia="Times New Roman" w:hAnsi="Times New Roman" w:cs="Times New Roman"/>
          <w:color w:val="000000"/>
          <w:sz w:val="24"/>
          <w:szCs w:val="24"/>
        </w:rPr>
        <w:t xml:space="preserve"> hiring process, employee management style and workload consideration indicate the great signs of post-</w:t>
      </w:r>
      <w:proofErr w:type="spellStart"/>
      <w:r w:rsidRPr="009B2EB4">
        <w:rPr>
          <w:rFonts w:ascii="Times New Roman" w:eastAsia="Times New Roman" w:hAnsi="Times New Roman" w:cs="Times New Roman"/>
          <w:color w:val="000000"/>
          <w:sz w:val="24"/>
          <w:szCs w:val="24"/>
        </w:rPr>
        <w:t>modernisation</w:t>
      </w:r>
      <w:proofErr w:type="spellEnd"/>
      <w:r w:rsidRPr="009B2EB4">
        <w:rPr>
          <w:rFonts w:ascii="Times New Roman" w:eastAsia="Times New Roman" w:hAnsi="Times New Roman" w:cs="Times New Roman"/>
          <w:color w:val="000000"/>
          <w:sz w:val="24"/>
          <w:szCs w:val="24"/>
        </w:rPr>
        <w:t xml:space="preserve">. With the backhand support of managers and the front-hand leading of the coaches, the </w:t>
      </w:r>
      <w:proofErr w:type="spellStart"/>
      <w:r w:rsidRPr="009B2EB4">
        <w:rPr>
          <w:rFonts w:ascii="Times New Roman" w:eastAsia="Times New Roman" w:hAnsi="Times New Roman" w:cs="Times New Roman"/>
          <w:color w:val="000000"/>
          <w:sz w:val="24"/>
          <w:szCs w:val="24"/>
        </w:rPr>
        <w:t>organisation</w:t>
      </w:r>
      <w:proofErr w:type="spellEnd"/>
      <w:r w:rsidRPr="009B2EB4">
        <w:rPr>
          <w:rFonts w:ascii="Times New Roman" w:eastAsia="Times New Roman" w:hAnsi="Times New Roman" w:cs="Times New Roman"/>
          <w:color w:val="000000"/>
          <w:sz w:val="24"/>
          <w:szCs w:val="24"/>
        </w:rPr>
        <w:t xml:space="preserve"> acknowledges and has cracked the code of employee retention. According to the current dynamics of the social revolution, there is not any suitable way that works to effectively retain the needed and gifted employees (</w:t>
      </w:r>
      <w:proofErr w:type="spellStart"/>
      <w:r w:rsidRPr="009B2EB4">
        <w:rPr>
          <w:rFonts w:ascii="Times New Roman" w:eastAsia="Times New Roman" w:hAnsi="Times New Roman" w:cs="Times New Roman"/>
          <w:color w:val="000000"/>
          <w:sz w:val="24"/>
          <w:szCs w:val="24"/>
        </w:rPr>
        <w:t>Tajeddini</w:t>
      </w:r>
      <w:proofErr w:type="spellEnd"/>
      <w:r w:rsidRPr="009B2EB4">
        <w:rPr>
          <w:rFonts w:ascii="Times New Roman" w:eastAsia="Times New Roman" w:hAnsi="Times New Roman" w:cs="Times New Roman"/>
          <w:color w:val="000000"/>
          <w:sz w:val="24"/>
          <w:szCs w:val="24"/>
        </w:rPr>
        <w:t>. et al., 2021). However, successfully retaining the employees and offering the best benefits for the employees altered future urgent hiring during the end of the industrial revolution. Still, the company follows the major practices that offer employment perks to the joining talent that doesn’t depend on the following and reviews of the competitors. Hence, during the hiring process, the managers choose talent that doesn’t require to be extraordinary during the early stage of the company. Similarly, the management implements the practices of high salaries and numerous vacation advantages as per the needs of the employees. </w:t>
      </w:r>
    </w:p>
    <w:p w:rsidR="009B2EB4" w:rsidRPr="009B2EB4" w:rsidRDefault="009B2EB4" w:rsidP="009B2EB4">
      <w:pPr>
        <w:spacing w:after="0" w:line="360" w:lineRule="auto"/>
        <w:rPr>
          <w:rFonts w:ascii="Times New Roman" w:eastAsia="Times New Roman" w:hAnsi="Times New Roman" w:cs="Times New Roman"/>
          <w:sz w:val="24"/>
          <w:szCs w:val="24"/>
        </w:rPr>
      </w:pPr>
    </w:p>
    <w:p w:rsidR="009B2EB4" w:rsidRDefault="009B2EB4" w:rsidP="009B2EB4">
      <w:pPr>
        <w:spacing w:after="0" w:line="360" w:lineRule="auto"/>
        <w:ind w:left="720"/>
        <w:rPr>
          <w:rFonts w:ascii="Times New Roman" w:eastAsia="Times New Roman" w:hAnsi="Times New Roman" w:cs="Times New Roman"/>
          <w:color w:val="000000"/>
          <w:sz w:val="24"/>
          <w:szCs w:val="24"/>
        </w:rPr>
      </w:pPr>
    </w:p>
    <w:p w:rsidR="009B2EB4" w:rsidRDefault="009B2EB4" w:rsidP="009B2EB4">
      <w:pPr>
        <w:spacing w:after="0" w:line="360" w:lineRule="auto"/>
        <w:ind w:left="720"/>
        <w:rPr>
          <w:rFonts w:ascii="Times New Roman" w:eastAsia="Times New Roman" w:hAnsi="Times New Roman" w:cs="Times New Roman"/>
          <w:color w:val="000000"/>
          <w:sz w:val="24"/>
          <w:szCs w:val="24"/>
        </w:rPr>
      </w:pPr>
    </w:p>
    <w:p w:rsidR="009B2EB4" w:rsidRDefault="009B2EB4" w:rsidP="009B2EB4">
      <w:pPr>
        <w:spacing w:after="0" w:line="360" w:lineRule="auto"/>
        <w:ind w:left="720"/>
        <w:rPr>
          <w:rFonts w:ascii="Times New Roman" w:eastAsia="Times New Roman" w:hAnsi="Times New Roman" w:cs="Times New Roman"/>
          <w:color w:val="000000"/>
          <w:sz w:val="24"/>
          <w:szCs w:val="24"/>
        </w:rPr>
      </w:pPr>
    </w:p>
    <w:p w:rsidR="009B2EB4" w:rsidRPr="009B2EB4" w:rsidRDefault="009B2EB4" w:rsidP="009B2EB4">
      <w:pPr>
        <w:spacing w:after="0" w:line="360" w:lineRule="auto"/>
        <w:ind w:left="720"/>
        <w:rPr>
          <w:rFonts w:ascii="Times New Roman" w:eastAsia="Times New Roman" w:hAnsi="Times New Roman" w:cs="Times New Roman"/>
          <w:sz w:val="24"/>
          <w:szCs w:val="24"/>
        </w:rPr>
      </w:pPr>
      <w:r w:rsidRPr="009B2EB4">
        <w:rPr>
          <w:rFonts w:ascii="Times New Roman" w:eastAsia="Times New Roman" w:hAnsi="Times New Roman" w:cs="Times New Roman"/>
          <w:color w:val="000000"/>
          <w:sz w:val="24"/>
          <w:szCs w:val="24"/>
        </w:rPr>
        <w:lastRenderedPageBreak/>
        <w:t xml:space="preserve">The management style may have pressed the alarming bar of being too informal and unprofessional. Hence, the indication of being a vague enterprise must have burdened other employees during the emerging time of social networks and the Internet. However, if the stats are to be discovered in today’s time, working and employment opportunities at premium online streaming services is the dream of creative individuals. The future of the </w:t>
      </w:r>
      <w:proofErr w:type="spellStart"/>
      <w:r w:rsidRPr="009B2EB4">
        <w:rPr>
          <w:rFonts w:ascii="Times New Roman" w:eastAsia="Times New Roman" w:hAnsi="Times New Roman" w:cs="Times New Roman"/>
          <w:color w:val="000000"/>
          <w:sz w:val="24"/>
          <w:szCs w:val="24"/>
        </w:rPr>
        <w:t>organisation</w:t>
      </w:r>
      <w:proofErr w:type="spellEnd"/>
      <w:r w:rsidRPr="009B2EB4">
        <w:rPr>
          <w:rFonts w:ascii="Times New Roman" w:eastAsia="Times New Roman" w:hAnsi="Times New Roman" w:cs="Times New Roman"/>
          <w:color w:val="000000"/>
          <w:sz w:val="24"/>
          <w:szCs w:val="24"/>
        </w:rPr>
        <w:t xml:space="preserve"> may take turns and twists. Thus, management that cares for its workforce, offers opportunistic fares and understands the capabilities of employees (Maria’s case study) is considered worth applying worldwide. </w:t>
      </w:r>
    </w:p>
    <w:p w:rsidR="009B2EB4" w:rsidRPr="009B2EB4" w:rsidRDefault="009B2EB4" w:rsidP="009B2EB4">
      <w:pPr>
        <w:spacing w:after="0" w:line="360" w:lineRule="auto"/>
        <w:rPr>
          <w:rFonts w:ascii="Times New Roman" w:eastAsia="Times New Roman" w:hAnsi="Times New Roman" w:cs="Times New Roman"/>
          <w:sz w:val="24"/>
          <w:szCs w:val="24"/>
        </w:rPr>
      </w:pPr>
    </w:p>
    <w:p w:rsidR="009B2EB4" w:rsidRPr="009B2EB4" w:rsidRDefault="009B2EB4" w:rsidP="009B2EB4">
      <w:pPr>
        <w:spacing w:after="0" w:line="360" w:lineRule="auto"/>
        <w:ind w:left="720"/>
        <w:rPr>
          <w:rFonts w:ascii="Times New Roman" w:eastAsia="Times New Roman" w:hAnsi="Times New Roman" w:cs="Times New Roman"/>
          <w:sz w:val="24"/>
          <w:szCs w:val="24"/>
        </w:rPr>
      </w:pPr>
      <w:r w:rsidRPr="009B2EB4">
        <w:rPr>
          <w:rFonts w:ascii="Times New Roman" w:eastAsia="Times New Roman" w:hAnsi="Times New Roman" w:cs="Times New Roman"/>
          <w:color w:val="000000"/>
          <w:sz w:val="24"/>
          <w:szCs w:val="24"/>
        </w:rPr>
        <w:t>In conclusion, the success story of Netflix can be summed up with the attachment of innovation and futuristic post-</w:t>
      </w:r>
      <w:proofErr w:type="spellStart"/>
      <w:r w:rsidRPr="009B2EB4">
        <w:rPr>
          <w:rFonts w:ascii="Times New Roman" w:eastAsia="Times New Roman" w:hAnsi="Times New Roman" w:cs="Times New Roman"/>
          <w:color w:val="000000"/>
          <w:sz w:val="24"/>
          <w:szCs w:val="24"/>
        </w:rPr>
        <w:t>modernisation</w:t>
      </w:r>
      <w:proofErr w:type="spellEnd"/>
      <w:r w:rsidRPr="009B2EB4">
        <w:rPr>
          <w:rFonts w:ascii="Times New Roman" w:eastAsia="Times New Roman" w:hAnsi="Times New Roman" w:cs="Times New Roman"/>
          <w:color w:val="000000"/>
          <w:sz w:val="24"/>
          <w:szCs w:val="24"/>
        </w:rPr>
        <w:t xml:space="preserve"> execution and applications. Likewise, the company doesn’t come up with an innovative idea for OTT service but also manages to keep the workforce at hand by allowing free will, freedom of creativity, and the perks of work-life balance. </w:t>
      </w:r>
    </w:p>
    <w:p w:rsidR="009B2EB4" w:rsidRPr="009B2EB4" w:rsidRDefault="009B2EB4" w:rsidP="009B2EB4">
      <w:pPr>
        <w:spacing w:after="240" w:line="360" w:lineRule="auto"/>
        <w:rPr>
          <w:rFonts w:ascii="Times New Roman" w:eastAsia="Times New Roman" w:hAnsi="Times New Roman" w:cs="Times New Roman"/>
          <w:sz w:val="24"/>
          <w:szCs w:val="24"/>
        </w:rPr>
      </w:pPr>
    </w:p>
    <w:p w:rsidR="009B2EB4" w:rsidRDefault="009B2EB4" w:rsidP="009B2EB4">
      <w:pPr>
        <w:spacing w:after="0" w:line="360" w:lineRule="auto"/>
        <w:rPr>
          <w:rFonts w:ascii="Times New Roman" w:eastAsia="Times New Roman" w:hAnsi="Times New Roman" w:cs="Times New Roman"/>
          <w:b/>
          <w:bCs/>
          <w:color w:val="000000"/>
          <w:sz w:val="24"/>
          <w:szCs w:val="24"/>
        </w:rPr>
      </w:pPr>
    </w:p>
    <w:p w:rsidR="009B2EB4" w:rsidRDefault="009B2EB4" w:rsidP="009B2EB4">
      <w:pPr>
        <w:spacing w:after="0" w:line="360" w:lineRule="auto"/>
        <w:rPr>
          <w:rFonts w:ascii="Times New Roman" w:eastAsia="Times New Roman" w:hAnsi="Times New Roman" w:cs="Times New Roman"/>
          <w:b/>
          <w:bCs/>
          <w:color w:val="000000"/>
          <w:sz w:val="24"/>
          <w:szCs w:val="24"/>
        </w:rPr>
      </w:pPr>
    </w:p>
    <w:p w:rsidR="009B2EB4" w:rsidRDefault="009B2EB4" w:rsidP="009B2EB4">
      <w:pPr>
        <w:spacing w:after="0" w:line="360" w:lineRule="auto"/>
        <w:rPr>
          <w:rFonts w:ascii="Times New Roman" w:eastAsia="Times New Roman" w:hAnsi="Times New Roman" w:cs="Times New Roman"/>
          <w:b/>
          <w:bCs/>
          <w:color w:val="000000"/>
          <w:sz w:val="24"/>
          <w:szCs w:val="24"/>
        </w:rPr>
      </w:pPr>
    </w:p>
    <w:p w:rsidR="009B2EB4" w:rsidRDefault="009B2EB4" w:rsidP="009B2EB4">
      <w:pPr>
        <w:spacing w:after="0" w:line="360" w:lineRule="auto"/>
        <w:rPr>
          <w:rFonts w:ascii="Times New Roman" w:eastAsia="Times New Roman" w:hAnsi="Times New Roman" w:cs="Times New Roman"/>
          <w:b/>
          <w:bCs/>
          <w:color w:val="000000"/>
          <w:sz w:val="24"/>
          <w:szCs w:val="24"/>
        </w:rPr>
      </w:pPr>
    </w:p>
    <w:p w:rsidR="009B2EB4" w:rsidRDefault="009B2EB4" w:rsidP="009B2EB4">
      <w:pPr>
        <w:spacing w:after="0" w:line="360" w:lineRule="auto"/>
        <w:rPr>
          <w:rFonts w:ascii="Times New Roman" w:eastAsia="Times New Roman" w:hAnsi="Times New Roman" w:cs="Times New Roman"/>
          <w:b/>
          <w:bCs/>
          <w:color w:val="000000"/>
          <w:sz w:val="24"/>
          <w:szCs w:val="24"/>
        </w:rPr>
      </w:pPr>
    </w:p>
    <w:p w:rsidR="009B2EB4" w:rsidRDefault="009B2EB4" w:rsidP="009B2EB4">
      <w:pPr>
        <w:spacing w:after="0" w:line="360" w:lineRule="auto"/>
        <w:rPr>
          <w:rFonts w:ascii="Times New Roman" w:eastAsia="Times New Roman" w:hAnsi="Times New Roman" w:cs="Times New Roman"/>
          <w:b/>
          <w:bCs/>
          <w:color w:val="000000"/>
          <w:sz w:val="24"/>
          <w:szCs w:val="24"/>
        </w:rPr>
      </w:pPr>
    </w:p>
    <w:p w:rsidR="009B2EB4" w:rsidRDefault="009B2EB4" w:rsidP="009B2EB4">
      <w:pPr>
        <w:spacing w:after="0" w:line="360" w:lineRule="auto"/>
        <w:rPr>
          <w:rFonts w:ascii="Times New Roman" w:eastAsia="Times New Roman" w:hAnsi="Times New Roman" w:cs="Times New Roman"/>
          <w:b/>
          <w:bCs/>
          <w:color w:val="000000"/>
          <w:sz w:val="24"/>
          <w:szCs w:val="24"/>
        </w:rPr>
      </w:pPr>
    </w:p>
    <w:p w:rsidR="009B2EB4" w:rsidRDefault="009B2EB4" w:rsidP="009B2EB4">
      <w:pPr>
        <w:spacing w:after="0" w:line="360" w:lineRule="auto"/>
        <w:rPr>
          <w:rFonts w:ascii="Times New Roman" w:eastAsia="Times New Roman" w:hAnsi="Times New Roman" w:cs="Times New Roman"/>
          <w:b/>
          <w:bCs/>
          <w:color w:val="000000"/>
          <w:sz w:val="24"/>
          <w:szCs w:val="24"/>
        </w:rPr>
      </w:pPr>
    </w:p>
    <w:p w:rsidR="009B2EB4" w:rsidRDefault="009B2EB4" w:rsidP="009B2EB4">
      <w:pPr>
        <w:spacing w:after="0" w:line="360" w:lineRule="auto"/>
        <w:rPr>
          <w:rFonts w:ascii="Times New Roman" w:eastAsia="Times New Roman" w:hAnsi="Times New Roman" w:cs="Times New Roman"/>
          <w:b/>
          <w:bCs/>
          <w:color w:val="000000"/>
          <w:sz w:val="24"/>
          <w:szCs w:val="24"/>
        </w:rPr>
      </w:pPr>
    </w:p>
    <w:p w:rsidR="009B2EB4" w:rsidRDefault="009B2EB4" w:rsidP="009B2EB4">
      <w:pPr>
        <w:spacing w:after="0" w:line="360" w:lineRule="auto"/>
        <w:rPr>
          <w:rFonts w:ascii="Times New Roman" w:eastAsia="Times New Roman" w:hAnsi="Times New Roman" w:cs="Times New Roman"/>
          <w:b/>
          <w:bCs/>
          <w:color w:val="000000"/>
          <w:sz w:val="24"/>
          <w:szCs w:val="24"/>
        </w:rPr>
      </w:pPr>
    </w:p>
    <w:p w:rsidR="009B2EB4" w:rsidRDefault="009B2EB4" w:rsidP="009B2EB4">
      <w:pPr>
        <w:spacing w:after="0" w:line="360" w:lineRule="auto"/>
        <w:rPr>
          <w:rFonts w:ascii="Times New Roman" w:eastAsia="Times New Roman" w:hAnsi="Times New Roman" w:cs="Times New Roman"/>
          <w:b/>
          <w:bCs/>
          <w:color w:val="000000"/>
          <w:sz w:val="24"/>
          <w:szCs w:val="24"/>
        </w:rPr>
      </w:pPr>
    </w:p>
    <w:p w:rsidR="009B2EB4" w:rsidRDefault="009B2EB4" w:rsidP="009B2EB4">
      <w:pPr>
        <w:spacing w:after="0" w:line="360" w:lineRule="auto"/>
        <w:rPr>
          <w:rFonts w:ascii="Times New Roman" w:eastAsia="Times New Roman" w:hAnsi="Times New Roman" w:cs="Times New Roman"/>
          <w:b/>
          <w:bCs/>
          <w:color w:val="000000"/>
          <w:sz w:val="24"/>
          <w:szCs w:val="24"/>
        </w:rPr>
      </w:pPr>
    </w:p>
    <w:p w:rsidR="009B2EB4" w:rsidRDefault="009B2EB4" w:rsidP="009B2EB4">
      <w:pPr>
        <w:spacing w:after="0" w:line="360" w:lineRule="auto"/>
        <w:rPr>
          <w:rFonts w:ascii="Times New Roman" w:eastAsia="Times New Roman" w:hAnsi="Times New Roman" w:cs="Times New Roman"/>
          <w:b/>
          <w:bCs/>
          <w:color w:val="000000"/>
          <w:sz w:val="24"/>
          <w:szCs w:val="24"/>
        </w:rPr>
      </w:pPr>
    </w:p>
    <w:p w:rsidR="009B2EB4" w:rsidRDefault="009B2EB4" w:rsidP="009B2EB4">
      <w:pPr>
        <w:spacing w:after="0" w:line="360" w:lineRule="auto"/>
        <w:rPr>
          <w:rFonts w:ascii="Times New Roman" w:eastAsia="Times New Roman" w:hAnsi="Times New Roman" w:cs="Times New Roman"/>
          <w:b/>
          <w:bCs/>
          <w:color w:val="000000"/>
          <w:sz w:val="24"/>
          <w:szCs w:val="24"/>
        </w:rPr>
      </w:pPr>
    </w:p>
    <w:p w:rsidR="009B2EB4" w:rsidRDefault="009B2EB4" w:rsidP="009B2EB4">
      <w:pPr>
        <w:spacing w:after="0" w:line="360" w:lineRule="auto"/>
        <w:rPr>
          <w:rFonts w:ascii="Times New Roman" w:eastAsia="Times New Roman" w:hAnsi="Times New Roman" w:cs="Times New Roman"/>
          <w:b/>
          <w:bCs/>
          <w:color w:val="000000"/>
          <w:sz w:val="24"/>
          <w:szCs w:val="24"/>
        </w:rPr>
      </w:pPr>
    </w:p>
    <w:p w:rsidR="009B2EB4" w:rsidRDefault="009B2EB4" w:rsidP="009B2EB4">
      <w:pPr>
        <w:spacing w:after="0" w:line="360" w:lineRule="auto"/>
        <w:rPr>
          <w:rFonts w:ascii="Times New Roman" w:eastAsia="Times New Roman" w:hAnsi="Times New Roman" w:cs="Times New Roman"/>
          <w:b/>
          <w:bCs/>
          <w:color w:val="000000"/>
          <w:sz w:val="24"/>
          <w:szCs w:val="24"/>
        </w:rPr>
      </w:pPr>
    </w:p>
    <w:p w:rsidR="009B2EB4" w:rsidRDefault="009B2EB4" w:rsidP="009B2EB4">
      <w:pPr>
        <w:spacing w:after="0" w:line="360" w:lineRule="auto"/>
        <w:rPr>
          <w:rFonts w:ascii="Times New Roman" w:eastAsia="Times New Roman" w:hAnsi="Times New Roman" w:cs="Times New Roman"/>
          <w:b/>
          <w:bCs/>
          <w:color w:val="000000"/>
          <w:sz w:val="24"/>
          <w:szCs w:val="24"/>
        </w:rPr>
      </w:pPr>
    </w:p>
    <w:p w:rsidR="009B2EB4" w:rsidRPr="009B2EB4" w:rsidRDefault="009B2EB4" w:rsidP="009B2EB4">
      <w:pPr>
        <w:spacing w:after="0" w:line="360" w:lineRule="auto"/>
        <w:rPr>
          <w:rFonts w:ascii="Times New Roman" w:eastAsia="Times New Roman" w:hAnsi="Times New Roman" w:cs="Times New Roman"/>
          <w:sz w:val="24"/>
          <w:szCs w:val="24"/>
        </w:rPr>
      </w:pPr>
      <w:r w:rsidRPr="009B2EB4">
        <w:rPr>
          <w:rFonts w:ascii="Times New Roman" w:eastAsia="Times New Roman" w:hAnsi="Times New Roman" w:cs="Times New Roman"/>
          <w:b/>
          <w:bCs/>
          <w:color w:val="000000"/>
          <w:sz w:val="24"/>
          <w:szCs w:val="24"/>
        </w:rPr>
        <w:t>References</w:t>
      </w:r>
    </w:p>
    <w:p w:rsidR="009B2EB4" w:rsidRPr="009B2EB4" w:rsidRDefault="009B2EB4" w:rsidP="009B2EB4">
      <w:pPr>
        <w:spacing w:after="0" w:line="360" w:lineRule="auto"/>
        <w:rPr>
          <w:rFonts w:ascii="Times New Roman" w:eastAsia="Times New Roman" w:hAnsi="Times New Roman" w:cs="Times New Roman"/>
          <w:sz w:val="24"/>
          <w:szCs w:val="24"/>
        </w:rPr>
      </w:pPr>
    </w:p>
    <w:p w:rsidR="009B2EB4" w:rsidRPr="009B2EB4" w:rsidRDefault="009B2EB4" w:rsidP="009B2EB4">
      <w:pPr>
        <w:spacing w:after="0" w:line="360" w:lineRule="auto"/>
        <w:rPr>
          <w:rFonts w:ascii="Times New Roman" w:eastAsia="Times New Roman" w:hAnsi="Times New Roman" w:cs="Times New Roman"/>
          <w:sz w:val="24"/>
          <w:szCs w:val="24"/>
        </w:rPr>
      </w:pPr>
      <w:r w:rsidRPr="009B2EB4">
        <w:rPr>
          <w:rFonts w:ascii="Times New Roman" w:eastAsia="Times New Roman" w:hAnsi="Times New Roman" w:cs="Times New Roman"/>
          <w:color w:val="000000"/>
          <w:sz w:val="24"/>
          <w:szCs w:val="24"/>
        </w:rPr>
        <w:t xml:space="preserve">McCord, P. (2014). How </w:t>
      </w:r>
      <w:proofErr w:type="spellStart"/>
      <w:r w:rsidRPr="009B2EB4">
        <w:rPr>
          <w:rFonts w:ascii="Times New Roman" w:eastAsia="Times New Roman" w:hAnsi="Times New Roman" w:cs="Times New Roman"/>
          <w:color w:val="000000"/>
          <w:sz w:val="24"/>
          <w:szCs w:val="24"/>
        </w:rPr>
        <w:t>netflix</w:t>
      </w:r>
      <w:proofErr w:type="spellEnd"/>
      <w:r w:rsidRPr="009B2EB4">
        <w:rPr>
          <w:rFonts w:ascii="Times New Roman" w:eastAsia="Times New Roman" w:hAnsi="Times New Roman" w:cs="Times New Roman"/>
          <w:color w:val="000000"/>
          <w:sz w:val="24"/>
          <w:szCs w:val="24"/>
        </w:rPr>
        <w:t xml:space="preserve"> reinvented HR. Harvard Business Review, 92(1), 71-76.</w:t>
      </w:r>
    </w:p>
    <w:p w:rsidR="009B2EB4" w:rsidRPr="009B2EB4" w:rsidRDefault="009B2EB4" w:rsidP="009B2EB4">
      <w:pPr>
        <w:spacing w:after="0" w:line="360" w:lineRule="auto"/>
        <w:rPr>
          <w:rFonts w:ascii="Times New Roman" w:eastAsia="Times New Roman" w:hAnsi="Times New Roman" w:cs="Times New Roman"/>
          <w:sz w:val="24"/>
          <w:szCs w:val="24"/>
        </w:rPr>
      </w:pPr>
    </w:p>
    <w:p w:rsidR="009B2EB4" w:rsidRPr="009B2EB4" w:rsidRDefault="009B2EB4" w:rsidP="009B2EB4">
      <w:pPr>
        <w:spacing w:after="0" w:line="360" w:lineRule="auto"/>
        <w:rPr>
          <w:rFonts w:ascii="Times New Roman" w:eastAsia="Times New Roman" w:hAnsi="Times New Roman" w:cs="Times New Roman"/>
          <w:sz w:val="24"/>
          <w:szCs w:val="24"/>
        </w:rPr>
      </w:pPr>
      <w:r w:rsidRPr="009B2EB4">
        <w:rPr>
          <w:rFonts w:ascii="Times New Roman" w:eastAsia="Times New Roman" w:hAnsi="Times New Roman" w:cs="Times New Roman"/>
          <w:color w:val="000000"/>
          <w:sz w:val="24"/>
          <w:szCs w:val="24"/>
        </w:rPr>
        <w:t> </w:t>
      </w:r>
      <w:proofErr w:type="spellStart"/>
      <w:r w:rsidRPr="009B2EB4">
        <w:rPr>
          <w:rFonts w:ascii="Times New Roman" w:eastAsia="Times New Roman" w:hAnsi="Times New Roman" w:cs="Times New Roman"/>
          <w:color w:val="000000"/>
          <w:sz w:val="24"/>
          <w:szCs w:val="24"/>
        </w:rPr>
        <w:t>Hidayati</w:t>
      </w:r>
      <w:proofErr w:type="spellEnd"/>
      <w:r w:rsidRPr="009B2EB4">
        <w:rPr>
          <w:rFonts w:ascii="Times New Roman" w:eastAsia="Times New Roman" w:hAnsi="Times New Roman" w:cs="Times New Roman"/>
          <w:color w:val="000000"/>
          <w:sz w:val="24"/>
          <w:szCs w:val="24"/>
        </w:rPr>
        <w:t>, N. (2022, February). Human Resources Management Review on Netflix. In International Conference on Economics, Management and Accounting (ICEMAC 2021) (pp. 391-397). Atlantis Press.</w:t>
      </w:r>
    </w:p>
    <w:p w:rsidR="009B2EB4" w:rsidRPr="009B2EB4" w:rsidRDefault="009B2EB4" w:rsidP="009B2EB4">
      <w:pPr>
        <w:spacing w:after="0" w:line="360" w:lineRule="auto"/>
        <w:rPr>
          <w:rFonts w:ascii="Times New Roman" w:eastAsia="Times New Roman" w:hAnsi="Times New Roman" w:cs="Times New Roman"/>
          <w:sz w:val="24"/>
          <w:szCs w:val="24"/>
        </w:rPr>
      </w:pPr>
    </w:p>
    <w:p w:rsidR="009B2EB4" w:rsidRPr="009B2EB4" w:rsidRDefault="009B2EB4" w:rsidP="009B2EB4">
      <w:pPr>
        <w:spacing w:after="0" w:line="360" w:lineRule="auto"/>
        <w:rPr>
          <w:rFonts w:ascii="Times New Roman" w:eastAsia="Times New Roman" w:hAnsi="Times New Roman" w:cs="Times New Roman"/>
          <w:sz w:val="24"/>
          <w:szCs w:val="24"/>
        </w:rPr>
      </w:pPr>
      <w:r w:rsidRPr="009B2EB4">
        <w:rPr>
          <w:rFonts w:ascii="Times New Roman" w:eastAsia="Times New Roman" w:hAnsi="Times New Roman" w:cs="Times New Roman"/>
          <w:color w:val="000000"/>
          <w:sz w:val="24"/>
          <w:szCs w:val="24"/>
        </w:rPr>
        <w:t>Souza, I., &amp; Romero, F. (2021, September). Strategic Innovation Management at Netflix: A Case Study. In European Conference on Innovation and Entrepreneurship (pp. 955-R28). Academic Conferences International Limited.</w:t>
      </w:r>
    </w:p>
    <w:p w:rsidR="009B2EB4" w:rsidRPr="009B2EB4" w:rsidRDefault="009B2EB4" w:rsidP="009B2EB4">
      <w:pPr>
        <w:spacing w:after="0" w:line="360" w:lineRule="auto"/>
        <w:rPr>
          <w:rFonts w:ascii="Times New Roman" w:eastAsia="Times New Roman" w:hAnsi="Times New Roman" w:cs="Times New Roman"/>
          <w:sz w:val="24"/>
          <w:szCs w:val="24"/>
        </w:rPr>
      </w:pPr>
    </w:p>
    <w:p w:rsidR="009B2EB4" w:rsidRPr="009B2EB4" w:rsidRDefault="009B2EB4" w:rsidP="009B2EB4">
      <w:pPr>
        <w:spacing w:after="0" w:line="360" w:lineRule="auto"/>
        <w:rPr>
          <w:rFonts w:ascii="Times New Roman" w:eastAsia="Times New Roman" w:hAnsi="Times New Roman" w:cs="Times New Roman"/>
          <w:sz w:val="24"/>
          <w:szCs w:val="24"/>
        </w:rPr>
      </w:pPr>
      <w:r w:rsidRPr="009B2EB4">
        <w:rPr>
          <w:rFonts w:ascii="Times New Roman" w:eastAsia="Times New Roman" w:hAnsi="Times New Roman" w:cs="Times New Roman"/>
          <w:color w:val="000000"/>
          <w:sz w:val="24"/>
          <w:szCs w:val="24"/>
        </w:rPr>
        <w:t xml:space="preserve">Neck, C. P., Houghton, J. D., &amp; Murray, E. L. (2016). Netflix’s HR Policies. In SAGE Business Cases. SAGE Publications, </w:t>
      </w:r>
      <w:proofErr w:type="gramStart"/>
      <w:r w:rsidRPr="009B2EB4">
        <w:rPr>
          <w:rFonts w:ascii="Times New Roman" w:eastAsia="Times New Roman" w:hAnsi="Times New Roman" w:cs="Times New Roman"/>
          <w:color w:val="000000"/>
          <w:sz w:val="24"/>
          <w:szCs w:val="24"/>
        </w:rPr>
        <w:t>Inc..</w:t>
      </w:r>
      <w:proofErr w:type="gramEnd"/>
    </w:p>
    <w:p w:rsidR="009B2EB4" w:rsidRPr="009B2EB4" w:rsidRDefault="009B2EB4" w:rsidP="009B2EB4">
      <w:pPr>
        <w:spacing w:after="0" w:line="360" w:lineRule="auto"/>
        <w:rPr>
          <w:rFonts w:ascii="Times New Roman" w:eastAsia="Times New Roman" w:hAnsi="Times New Roman" w:cs="Times New Roman"/>
          <w:sz w:val="24"/>
          <w:szCs w:val="24"/>
        </w:rPr>
      </w:pPr>
    </w:p>
    <w:p w:rsidR="009B2EB4" w:rsidRPr="009B2EB4" w:rsidRDefault="009B2EB4" w:rsidP="009B2EB4">
      <w:pPr>
        <w:spacing w:after="0" w:line="360" w:lineRule="auto"/>
        <w:rPr>
          <w:rFonts w:ascii="Times New Roman" w:eastAsia="Times New Roman" w:hAnsi="Times New Roman" w:cs="Times New Roman"/>
          <w:sz w:val="24"/>
          <w:szCs w:val="24"/>
        </w:rPr>
      </w:pPr>
      <w:proofErr w:type="spellStart"/>
      <w:r w:rsidRPr="009B2EB4">
        <w:rPr>
          <w:rFonts w:ascii="Times New Roman" w:eastAsia="Times New Roman" w:hAnsi="Times New Roman" w:cs="Times New Roman"/>
          <w:color w:val="000000"/>
          <w:sz w:val="24"/>
          <w:szCs w:val="24"/>
        </w:rPr>
        <w:t>Onyusheva</w:t>
      </w:r>
      <w:proofErr w:type="spellEnd"/>
      <w:r w:rsidRPr="009B2EB4">
        <w:rPr>
          <w:rFonts w:ascii="Times New Roman" w:eastAsia="Times New Roman" w:hAnsi="Times New Roman" w:cs="Times New Roman"/>
          <w:color w:val="000000"/>
          <w:sz w:val="24"/>
          <w:szCs w:val="24"/>
        </w:rPr>
        <w:t xml:space="preserve">, I., &amp; Baker, A. S. (2021). Netflix: A Case Study on International Business Strategy Development. The </w:t>
      </w:r>
      <w:proofErr w:type="spellStart"/>
      <w:r w:rsidRPr="009B2EB4">
        <w:rPr>
          <w:rFonts w:ascii="Times New Roman" w:eastAsia="Times New Roman" w:hAnsi="Times New Roman" w:cs="Times New Roman"/>
          <w:color w:val="000000"/>
          <w:sz w:val="24"/>
          <w:szCs w:val="24"/>
        </w:rPr>
        <w:t>EUrASEANs</w:t>
      </w:r>
      <w:proofErr w:type="spellEnd"/>
      <w:r w:rsidRPr="009B2EB4">
        <w:rPr>
          <w:rFonts w:ascii="Times New Roman" w:eastAsia="Times New Roman" w:hAnsi="Times New Roman" w:cs="Times New Roman"/>
          <w:color w:val="000000"/>
          <w:sz w:val="24"/>
          <w:szCs w:val="24"/>
        </w:rPr>
        <w:t>: journal on global socio-economic dynamics, 6(31), 40-52.</w:t>
      </w:r>
    </w:p>
    <w:p w:rsidR="009B2EB4" w:rsidRPr="009B2EB4" w:rsidRDefault="009B2EB4" w:rsidP="009B2EB4">
      <w:pPr>
        <w:spacing w:after="240" w:line="360" w:lineRule="auto"/>
        <w:rPr>
          <w:rFonts w:ascii="Times New Roman" w:eastAsia="Times New Roman" w:hAnsi="Times New Roman" w:cs="Times New Roman"/>
          <w:sz w:val="24"/>
          <w:szCs w:val="24"/>
        </w:rPr>
      </w:pPr>
    </w:p>
    <w:p w:rsidR="009B2EB4" w:rsidRPr="009B2EB4" w:rsidRDefault="009B2EB4" w:rsidP="009B2EB4">
      <w:pPr>
        <w:spacing w:after="0" w:line="360" w:lineRule="auto"/>
        <w:rPr>
          <w:rFonts w:ascii="Times New Roman" w:eastAsia="Times New Roman" w:hAnsi="Times New Roman" w:cs="Times New Roman"/>
          <w:sz w:val="24"/>
          <w:szCs w:val="24"/>
        </w:rPr>
      </w:pPr>
      <w:proofErr w:type="spellStart"/>
      <w:r w:rsidRPr="009B2EB4">
        <w:rPr>
          <w:rFonts w:ascii="Times New Roman" w:eastAsia="Times New Roman" w:hAnsi="Times New Roman" w:cs="Times New Roman"/>
          <w:color w:val="000000"/>
          <w:sz w:val="24"/>
          <w:szCs w:val="24"/>
        </w:rPr>
        <w:t>Anindita</w:t>
      </w:r>
      <w:proofErr w:type="spellEnd"/>
      <w:r w:rsidRPr="009B2EB4">
        <w:rPr>
          <w:rFonts w:ascii="Times New Roman" w:eastAsia="Times New Roman" w:hAnsi="Times New Roman" w:cs="Times New Roman"/>
          <w:color w:val="000000"/>
          <w:sz w:val="24"/>
          <w:szCs w:val="24"/>
        </w:rPr>
        <w:t>, V. (2021). Disruptive Strategy in Disruption Era: Does Netflix Disrupt the Existing Market</w:t>
      </w:r>
      <w:proofErr w:type="gramStart"/>
      <w:r w:rsidRPr="009B2EB4">
        <w:rPr>
          <w:rFonts w:ascii="Times New Roman" w:eastAsia="Times New Roman" w:hAnsi="Times New Roman" w:cs="Times New Roman"/>
          <w:color w:val="000000"/>
          <w:sz w:val="24"/>
          <w:szCs w:val="24"/>
        </w:rPr>
        <w:t>?.</w:t>
      </w:r>
      <w:proofErr w:type="gramEnd"/>
      <w:r w:rsidRPr="009B2EB4">
        <w:rPr>
          <w:rFonts w:ascii="Times New Roman" w:eastAsia="Times New Roman" w:hAnsi="Times New Roman" w:cs="Times New Roman"/>
          <w:color w:val="000000"/>
          <w:sz w:val="24"/>
          <w:szCs w:val="24"/>
        </w:rPr>
        <w:t xml:space="preserve"> International Journal of Business and Technology Management, 3(1), 30-39.</w:t>
      </w:r>
    </w:p>
    <w:p w:rsidR="009B2EB4" w:rsidRPr="009B2EB4" w:rsidRDefault="009B2EB4" w:rsidP="009B2EB4">
      <w:pPr>
        <w:spacing w:after="0" w:line="360" w:lineRule="auto"/>
        <w:rPr>
          <w:rFonts w:ascii="Times New Roman" w:eastAsia="Times New Roman" w:hAnsi="Times New Roman" w:cs="Times New Roman"/>
          <w:sz w:val="24"/>
          <w:szCs w:val="24"/>
        </w:rPr>
      </w:pPr>
    </w:p>
    <w:p w:rsidR="009B2EB4" w:rsidRPr="009B2EB4" w:rsidRDefault="009B2EB4" w:rsidP="009B2EB4">
      <w:pPr>
        <w:spacing w:after="0" w:line="360" w:lineRule="auto"/>
        <w:rPr>
          <w:rFonts w:ascii="Times New Roman" w:eastAsia="Times New Roman" w:hAnsi="Times New Roman" w:cs="Times New Roman"/>
          <w:sz w:val="24"/>
          <w:szCs w:val="24"/>
        </w:rPr>
      </w:pPr>
      <w:proofErr w:type="spellStart"/>
      <w:r w:rsidRPr="009B2EB4">
        <w:rPr>
          <w:rFonts w:ascii="Times New Roman" w:eastAsia="Times New Roman" w:hAnsi="Times New Roman" w:cs="Times New Roman"/>
          <w:color w:val="000000"/>
          <w:sz w:val="24"/>
          <w:szCs w:val="24"/>
        </w:rPr>
        <w:t>Tajeddini</w:t>
      </w:r>
      <w:proofErr w:type="spellEnd"/>
      <w:r w:rsidRPr="009B2EB4">
        <w:rPr>
          <w:rFonts w:ascii="Times New Roman" w:eastAsia="Times New Roman" w:hAnsi="Times New Roman" w:cs="Times New Roman"/>
          <w:color w:val="000000"/>
          <w:sz w:val="24"/>
          <w:szCs w:val="24"/>
        </w:rPr>
        <w:t xml:space="preserve">, K., </w:t>
      </w:r>
      <w:proofErr w:type="spellStart"/>
      <w:r w:rsidRPr="009B2EB4">
        <w:rPr>
          <w:rFonts w:ascii="Times New Roman" w:eastAsia="Times New Roman" w:hAnsi="Times New Roman" w:cs="Times New Roman"/>
          <w:color w:val="000000"/>
          <w:sz w:val="24"/>
          <w:szCs w:val="24"/>
        </w:rPr>
        <w:t>Wittmer</w:t>
      </w:r>
      <w:proofErr w:type="spellEnd"/>
      <w:r w:rsidRPr="009B2EB4">
        <w:rPr>
          <w:rFonts w:ascii="Times New Roman" w:eastAsia="Times New Roman" w:hAnsi="Times New Roman" w:cs="Times New Roman"/>
          <w:color w:val="000000"/>
          <w:sz w:val="24"/>
          <w:szCs w:val="24"/>
        </w:rPr>
        <w:t>, A., &amp; Merkel, T. (2021). Can the Netflix business model actually work in commercial aviation in central Europe? It is complicated</w:t>
      </w:r>
      <w:proofErr w:type="gramStart"/>
      <w:r w:rsidRPr="009B2EB4">
        <w:rPr>
          <w:rFonts w:ascii="Times New Roman" w:eastAsia="Times New Roman" w:hAnsi="Times New Roman" w:cs="Times New Roman"/>
          <w:color w:val="000000"/>
          <w:sz w:val="24"/>
          <w:szCs w:val="24"/>
        </w:rPr>
        <w:t>!.</w:t>
      </w:r>
      <w:proofErr w:type="gramEnd"/>
      <w:r w:rsidRPr="009B2EB4">
        <w:rPr>
          <w:rFonts w:ascii="Times New Roman" w:eastAsia="Times New Roman" w:hAnsi="Times New Roman" w:cs="Times New Roman"/>
          <w:color w:val="000000"/>
          <w:sz w:val="24"/>
          <w:szCs w:val="24"/>
        </w:rPr>
        <w:t xml:space="preserve"> Journal of Hospitality &amp; Tourism Cases, 9(2).</w:t>
      </w:r>
    </w:p>
    <w:p w:rsidR="00371D22" w:rsidRDefault="009B2EB4" w:rsidP="009B2EB4">
      <w:pPr>
        <w:spacing w:line="360" w:lineRule="auto"/>
      </w:pPr>
      <w:r w:rsidRPr="009B2EB4">
        <w:rPr>
          <w:rFonts w:ascii="Times New Roman" w:eastAsia="Times New Roman" w:hAnsi="Times New Roman" w:cs="Times New Roman"/>
          <w:sz w:val="24"/>
          <w:szCs w:val="24"/>
        </w:rPr>
        <w:br/>
      </w:r>
    </w:p>
    <w:sectPr w:rsidR="00371D22" w:rsidSect="009B2EB4">
      <w:pgSz w:w="12240" w:h="15840"/>
      <w:pgMar w:top="1440" w:right="1440" w:bottom="1440" w:left="1440" w:header="720" w:footer="720" w:gutter="0"/>
      <w:pgBorders w:offsetFrom="page">
        <w:top w:val="single" w:sz="4" w:space="24" w:color="auto" w:shadow="1"/>
        <w:left w:val="single" w:sz="4" w:space="24" w:color="auto" w:shadow="1"/>
        <w:bottom w:val="single" w:sz="4" w:space="24" w:color="auto" w:shadow="1"/>
        <w:right w:val="single" w:sz="4" w:space="24" w:color="auto" w:shadow="1"/>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jM2MzYyNTewMDQ1MjFS0lEKTi0uzszPAykwrAUA+31jYSwAAAA="/>
  </w:docVars>
  <w:rsids>
    <w:rsidRoot w:val="009B2EB4"/>
    <w:rsid w:val="00371D22"/>
    <w:rsid w:val="009B2E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66A95F-C9FC-4912-B027-C0C8F0361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2427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1301</Words>
  <Characters>7422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2023-04-19T07:34:00Z</dcterms:created>
  <dcterms:modified xsi:type="dcterms:W3CDTF">2023-04-19T07:39:00Z</dcterms:modified>
</cp:coreProperties>
</file>