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032A5"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eastAsia="Times New Roman" w:cs="Times New Roman"/>
          <w:b/>
          <w:szCs w:val="24"/>
        </w:rPr>
      </w:pPr>
      <w:r w:rsidRPr="00F3493D">
        <w:rPr>
          <w:rFonts w:eastAsia="Times New Roman" w:cs="Times New Roman"/>
          <w:noProof/>
          <w:szCs w:val="24"/>
          <w:lang w:eastAsia="en-GB"/>
        </w:rPr>
        <w:drawing>
          <wp:inline distT="0" distB="0" distL="0" distR="0" wp14:anchorId="0ACF9A9A" wp14:editId="596AB3BA">
            <wp:extent cx="1152525" cy="6667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2525" cy="666750"/>
                    </a:xfrm>
                    <a:prstGeom prst="rect">
                      <a:avLst/>
                    </a:prstGeom>
                    <a:noFill/>
                    <a:ln>
                      <a:noFill/>
                    </a:ln>
                  </pic:spPr>
                </pic:pic>
              </a:graphicData>
            </a:graphic>
          </wp:inline>
        </w:drawing>
      </w:r>
    </w:p>
    <w:p w14:paraId="5693C293"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b/>
          <w:bCs/>
          <w:szCs w:val="24"/>
          <w:u w:val="single"/>
        </w:rPr>
      </w:pPr>
    </w:p>
    <w:p w14:paraId="7D9C6B0C"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eastAsia="Times New Roman" w:cs="Times New Roman"/>
          <w:b/>
          <w:bCs/>
          <w:szCs w:val="24"/>
        </w:rPr>
      </w:pPr>
      <w:r w:rsidRPr="00F3493D">
        <w:rPr>
          <w:rFonts w:eastAsia="Times New Roman" w:cs="Times New Roman"/>
          <w:b/>
          <w:bCs/>
          <w:szCs w:val="24"/>
        </w:rPr>
        <w:t>Department of Business Management</w:t>
      </w:r>
    </w:p>
    <w:p w14:paraId="74C3AFE8"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eastAsia="Times New Roman" w:cs="Times New Roman"/>
          <w:b/>
          <w:bCs/>
          <w:szCs w:val="24"/>
        </w:rPr>
      </w:pPr>
      <w:r w:rsidRPr="00F3493D">
        <w:rPr>
          <w:rFonts w:eastAsia="Times New Roman" w:cs="Times New Roman"/>
          <w:b/>
          <w:bCs/>
          <w:szCs w:val="24"/>
        </w:rPr>
        <w:t>HRM subject group</w:t>
      </w:r>
    </w:p>
    <w:p w14:paraId="12403D90"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eastAsia="Times New Roman" w:cs="Times New Roman"/>
          <w:b/>
          <w:bCs/>
          <w:szCs w:val="24"/>
        </w:rPr>
      </w:pPr>
    </w:p>
    <w:p w14:paraId="45866E8A"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eastAsia="Times New Roman" w:cs="Times New Roman"/>
          <w:b/>
          <w:bCs/>
          <w:szCs w:val="24"/>
        </w:rPr>
      </w:pPr>
      <w:r w:rsidRPr="00F3493D">
        <w:rPr>
          <w:rFonts w:eastAsia="Times New Roman" w:cs="Times New Roman"/>
          <w:b/>
          <w:bCs/>
          <w:szCs w:val="24"/>
        </w:rPr>
        <w:t>Avoiding academic irregularity: plagiarism/ghost-writing checklist</w:t>
      </w:r>
    </w:p>
    <w:p w14:paraId="514B8AEF" w14:textId="77777777" w:rsidR="009E26A4" w:rsidRPr="00F3493D" w:rsidRDefault="009E26A4" w:rsidP="009E26A4">
      <w:pPr>
        <w:numPr>
          <w:ilvl w:val="0"/>
          <w:numId w:val="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eastAsia="Times New Roman" w:cs="Times New Roman"/>
          <w:b/>
          <w:bCs/>
          <w:szCs w:val="24"/>
          <w:u w:val="single"/>
        </w:rPr>
      </w:pPr>
      <w:r w:rsidRPr="00F3493D">
        <w:rPr>
          <w:rFonts w:eastAsia="Times New Roman" w:cs="Times New Roman"/>
          <w:b/>
          <w:bCs/>
          <w:szCs w:val="24"/>
          <w:u w:val="single"/>
        </w:rPr>
        <w:t>coursework submission cover sheet</w:t>
      </w:r>
    </w:p>
    <w:p w14:paraId="5A1DD4C1"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b/>
          <w:bCs/>
          <w:szCs w:val="24"/>
        </w:rPr>
      </w:pPr>
    </w:p>
    <w:p w14:paraId="4577D976"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bCs/>
          <w:szCs w:val="24"/>
        </w:rPr>
      </w:pPr>
      <w:r w:rsidRPr="00F3493D">
        <w:rPr>
          <w:rFonts w:eastAsia="Times New Roman" w:cs="Times New Roman"/>
          <w:bCs/>
          <w:szCs w:val="24"/>
        </w:rPr>
        <w:t xml:space="preserve">Before you submit coursework, in accordance with University regulations, you should be able to confirm </w:t>
      </w:r>
      <w:r w:rsidRPr="00F3493D">
        <w:rPr>
          <w:rFonts w:eastAsia="Times New Roman" w:cs="Times New Roman"/>
          <w:szCs w:val="24"/>
        </w:rPr>
        <w:t xml:space="preserve">that the coursework that you are submitting is your own original work </w:t>
      </w:r>
      <w:r w:rsidRPr="00F3493D">
        <w:rPr>
          <w:rFonts w:eastAsia="Times New Roman" w:cs="Times New Roman"/>
          <w:szCs w:val="24"/>
          <w:u w:val="single"/>
        </w:rPr>
        <w:t>and that you have:</w:t>
      </w:r>
      <w:r w:rsidRPr="00F3493D">
        <w:rPr>
          <w:rFonts w:eastAsia="Times New Roman" w:cs="Times New Roman"/>
          <w:szCs w:val="24"/>
        </w:rPr>
        <w:tab/>
        <w:t xml:space="preserve">  </w:t>
      </w:r>
      <w:r w:rsidRPr="00F3493D">
        <w:rPr>
          <w:rFonts w:eastAsia="Times New Roman" w:cs="Times New Roman"/>
          <w:szCs w:val="24"/>
        </w:rPr>
        <w:tab/>
      </w:r>
      <w:r w:rsidRPr="00F3493D">
        <w:rPr>
          <w:rFonts w:eastAsia="Times New Roman" w:cs="Times New Roman"/>
          <w:szCs w:val="24"/>
        </w:rPr>
        <w:tab/>
      </w:r>
      <w:r w:rsidRPr="00F3493D">
        <w:rPr>
          <w:rFonts w:eastAsia="Times New Roman" w:cs="Times New Roman"/>
          <w:szCs w:val="24"/>
        </w:rPr>
        <w:tab/>
      </w:r>
      <w:r w:rsidRPr="00F3493D">
        <w:rPr>
          <w:rFonts w:eastAsia="Times New Roman" w:cs="Times New Roman"/>
          <w:szCs w:val="24"/>
        </w:rPr>
        <w:tab/>
      </w:r>
      <w:r w:rsidRPr="00F3493D">
        <w:rPr>
          <w:rFonts w:eastAsia="Times New Roman" w:cs="Times New Roman"/>
          <w:szCs w:val="24"/>
        </w:rPr>
        <w:tab/>
      </w:r>
      <w:r w:rsidRPr="00F3493D">
        <w:rPr>
          <w:rFonts w:eastAsia="Times New Roman" w:cs="Times New Roman"/>
          <w:szCs w:val="24"/>
        </w:rPr>
        <w:tab/>
      </w:r>
    </w:p>
    <w:p w14:paraId="21DE6C8B"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59264" behindDoc="0" locked="0" layoutInCell="1" allowOverlap="1" wp14:anchorId="6D7DBFBC" wp14:editId="0C316EFC">
                <wp:simplePos x="0" y="0"/>
                <wp:positionH relativeFrom="rightMargin">
                  <wp:align>left</wp:align>
                </wp:positionH>
                <wp:positionV relativeFrom="paragraph">
                  <wp:posOffset>63500</wp:posOffset>
                </wp:positionV>
                <wp:extent cx="365760" cy="323850"/>
                <wp:effectExtent l="0" t="0" r="15240" b="19050"/>
                <wp:wrapNone/>
                <wp:docPr id="19"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23850"/>
                        </a:xfrm>
                        <a:prstGeom prst="roundRect">
                          <a:avLst>
                            <a:gd name="adj" fmla="val 16667"/>
                          </a:avLst>
                        </a:prstGeom>
                        <a:solidFill>
                          <a:srgbClr val="FFFFFF"/>
                        </a:solidFill>
                        <a:ln w="9525">
                          <a:solidFill>
                            <a:srgbClr val="000000"/>
                          </a:solidFill>
                          <a:round/>
                          <a:headEnd/>
                          <a:tailEnd/>
                        </a:ln>
                      </wps:spPr>
                      <wps:txbx>
                        <w:txbxContent>
                          <w:p w14:paraId="180A0C6D"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D7DBFBC" id="AutoShape 26" o:spid="_x0000_s1026" style="position:absolute;left:0;text-align:left;margin-left:0;margin-top:5pt;width:28.8pt;height:25.5pt;z-index:251659264;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">
                <v:textbox>
                  <w:txbxContent>
                    <w:p w14:paraId="180A0C6D"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txbxContent>
                </v:textbox>
                <w10:wrap anchorx="margin"/>
              </v:roundrect>
            </w:pict>
          </mc:Fallback>
        </mc:AlternateContent>
      </w:r>
    </w:p>
    <w:p w14:paraId="6CF6E0D1"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szCs w:val="24"/>
        </w:rPr>
        <w:t>read and understood the guidance on academic irregularity and plagiarism in the module handbook;</w:t>
      </w:r>
    </w:p>
    <w:p w14:paraId="561BA756"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7DEF805B"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60288" behindDoc="0" locked="0" layoutInCell="1" allowOverlap="1" wp14:anchorId="5F7B6B5F" wp14:editId="1CD313B3">
                <wp:simplePos x="0" y="0"/>
                <wp:positionH relativeFrom="rightMargin">
                  <wp:align>left</wp:align>
                </wp:positionH>
                <wp:positionV relativeFrom="paragraph">
                  <wp:posOffset>65405</wp:posOffset>
                </wp:positionV>
                <wp:extent cx="365760" cy="352425"/>
                <wp:effectExtent l="0" t="0" r="15240" b="28575"/>
                <wp:wrapNone/>
                <wp:docPr id="18"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52425"/>
                        </a:xfrm>
                        <a:prstGeom prst="roundRect">
                          <a:avLst>
                            <a:gd name="adj" fmla="val 16667"/>
                          </a:avLst>
                        </a:prstGeom>
                        <a:solidFill>
                          <a:srgbClr val="FFFFFF"/>
                        </a:solidFill>
                        <a:ln w="9525">
                          <a:solidFill>
                            <a:srgbClr val="000000"/>
                          </a:solidFill>
                          <a:round/>
                          <a:headEnd/>
                          <a:tailEnd/>
                        </a:ln>
                      </wps:spPr>
                      <wps:txbx>
                        <w:txbxContent>
                          <w:p w14:paraId="063AD2D7"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19B73B5A" w14:textId="77777777" w:rsidR="009E26A4" w:rsidRDefault="009E26A4" w:rsidP="009E26A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7B6B5F" id="AutoShape 27" o:spid="_x0000_s1027" style="position:absolute;left:0;text-align:left;margin-left:0;margin-top:5.15pt;width:28.8pt;height:27.75pt;z-index:251660288;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">
                <v:textbox>
                  <w:txbxContent>
                    <w:p w14:paraId="063AD2D7"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19B73B5A" w14:textId="77777777" w:rsidR="009E26A4" w:rsidRDefault="009E26A4" w:rsidP="009E26A4">
                      <w:pPr>
                        <w:jc w:val="center"/>
                      </w:pPr>
                    </w:p>
                  </w:txbxContent>
                </v:textbox>
                <w10:wrap anchorx="margin"/>
              </v:roundrect>
            </w:pict>
          </mc:Fallback>
        </mc:AlternateContent>
      </w:r>
      <w:r w:rsidRPr="00F3493D">
        <w:rPr>
          <w:rFonts w:eastAsia="Times New Roman" w:cs="Times New Roman"/>
          <w:szCs w:val="24"/>
        </w:rPr>
        <w:t>clearly referenced, both within the text and on the end reference page/s, all sources used in the work;</w:t>
      </w:r>
    </w:p>
    <w:p w14:paraId="681C1566"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186DCB17"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61312" behindDoc="0" locked="0" layoutInCell="1" allowOverlap="1" wp14:anchorId="68A77AFD" wp14:editId="7C262841">
                <wp:simplePos x="0" y="0"/>
                <wp:positionH relativeFrom="rightMargin">
                  <wp:align>left</wp:align>
                </wp:positionH>
                <wp:positionV relativeFrom="paragraph">
                  <wp:posOffset>27940</wp:posOffset>
                </wp:positionV>
                <wp:extent cx="365760" cy="371475"/>
                <wp:effectExtent l="0" t="0" r="15240" b="28575"/>
                <wp:wrapNone/>
                <wp:docPr id="16"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71475"/>
                        </a:xfrm>
                        <a:prstGeom prst="roundRect">
                          <a:avLst>
                            <a:gd name="adj" fmla="val 16667"/>
                          </a:avLst>
                        </a:prstGeom>
                        <a:solidFill>
                          <a:srgbClr val="FFFFFF"/>
                        </a:solidFill>
                        <a:ln w="9525">
                          <a:solidFill>
                            <a:srgbClr val="000000"/>
                          </a:solidFill>
                          <a:round/>
                          <a:headEnd/>
                          <a:tailEnd/>
                        </a:ln>
                      </wps:spPr>
                      <wps:txbx>
                        <w:txbxContent>
                          <w:p w14:paraId="57957971"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1C60CF20" w14:textId="77777777" w:rsidR="009E26A4" w:rsidRDefault="009E26A4" w:rsidP="009E26A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A77AFD" id="AutoShape 29" o:spid="_x0000_s1028" style="position:absolute;left:0;text-align:left;margin-left:0;margin-top:2.2pt;width:28.8pt;height:29.25pt;z-index:251661312;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">
                <v:textbox>
                  <w:txbxContent>
                    <w:p w14:paraId="57957971"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1C60CF20" w14:textId="77777777" w:rsidR="009E26A4" w:rsidRDefault="009E26A4" w:rsidP="009E26A4">
                      <w:pPr>
                        <w:jc w:val="center"/>
                      </w:pPr>
                    </w:p>
                  </w:txbxContent>
                </v:textbox>
                <w10:wrap anchorx="margin"/>
              </v:roundrect>
            </w:pict>
          </mc:Fallback>
        </mc:AlternateContent>
      </w:r>
      <w:r w:rsidRPr="00F3493D">
        <w:rPr>
          <w:rFonts w:eastAsia="Times New Roman" w:cs="Times New Roman"/>
          <w:szCs w:val="24"/>
        </w:rPr>
        <w:t xml:space="preserve">based your work on academic sources from academic search engines such as the American Business Index (ABI). Student sources </w:t>
      </w:r>
      <w:r w:rsidRPr="00F3493D">
        <w:rPr>
          <w:rFonts w:eastAsia="Times New Roman" w:cs="Times New Roman"/>
          <w:szCs w:val="24"/>
          <w:u w:val="single"/>
        </w:rPr>
        <w:t>should not</w:t>
      </w:r>
      <w:r w:rsidRPr="00F3493D">
        <w:rPr>
          <w:rFonts w:eastAsia="Times New Roman" w:cs="Times New Roman"/>
          <w:szCs w:val="24"/>
        </w:rPr>
        <w:t xml:space="preserve"> </w:t>
      </w:r>
      <w:r w:rsidRPr="00F3493D">
        <w:rPr>
          <w:rFonts w:eastAsia="Times New Roman" w:cs="Times New Roman"/>
          <w:noProof/>
          <w:szCs w:val="24"/>
          <w:lang w:eastAsia="en-GB"/>
        </w:rPr>
        <mc:AlternateContent>
          <mc:Choice Requires="wps">
            <w:drawing>
              <wp:anchor distT="0" distB="0" distL="114300" distR="114300" simplePos="0" relativeHeight="251662336" behindDoc="0" locked="0" layoutInCell="1" allowOverlap="1" wp14:anchorId="5EE3387A" wp14:editId="4DFA8BB1">
                <wp:simplePos x="0" y="0"/>
                <wp:positionH relativeFrom="column">
                  <wp:posOffset>6636385</wp:posOffset>
                </wp:positionH>
                <wp:positionV relativeFrom="paragraph">
                  <wp:posOffset>5579110</wp:posOffset>
                </wp:positionV>
                <wp:extent cx="365760" cy="190500"/>
                <wp:effectExtent l="6985" t="6985" r="8255" b="12065"/>
                <wp:wrapNone/>
                <wp:docPr id="15"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905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34DFE4" id="AutoShape 30" o:spid="_x0000_s1026" style="position:absolute;margin-left:522.55pt;margin-top:439.3pt;width:28.8pt;height: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"/>
            </w:pict>
          </mc:Fallback>
        </mc:AlternateContent>
      </w:r>
      <w:r w:rsidRPr="00F3493D">
        <w:rPr>
          <w:rFonts w:eastAsia="Times New Roman" w:cs="Times New Roman"/>
          <w:szCs w:val="24"/>
        </w:rPr>
        <w:t xml:space="preserve">be used; </w:t>
      </w:r>
      <w:r w:rsidRPr="00F3493D">
        <w:rPr>
          <w:rFonts w:eastAsia="Times New Roman" w:cs="Times New Roman"/>
          <w:noProof/>
          <w:szCs w:val="24"/>
          <w:lang w:eastAsia="en-GB"/>
        </w:rPr>
        <mc:AlternateContent>
          <mc:Choice Requires="wps">
            <w:drawing>
              <wp:anchor distT="0" distB="0" distL="114300" distR="114300" simplePos="0" relativeHeight="251663360" behindDoc="0" locked="0" layoutInCell="1" allowOverlap="1" wp14:anchorId="1FCDEA4E" wp14:editId="39A2867B">
                <wp:simplePos x="0" y="0"/>
                <wp:positionH relativeFrom="column">
                  <wp:posOffset>6636385</wp:posOffset>
                </wp:positionH>
                <wp:positionV relativeFrom="paragraph">
                  <wp:posOffset>5579110</wp:posOffset>
                </wp:positionV>
                <wp:extent cx="365760" cy="190500"/>
                <wp:effectExtent l="6985" t="6985" r="8255" b="12065"/>
                <wp:wrapNone/>
                <wp:docPr id="14"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905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9497DB" id="AutoShape 31" o:spid="_x0000_s1026" style="position:absolute;margin-left:522.55pt;margin-top:439.3pt;width:28.8pt;height: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"/>
            </w:pict>
          </mc:Fallback>
        </mc:AlternateContent>
      </w:r>
    </w:p>
    <w:p w14:paraId="4714ED73"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08E6222F"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64384" behindDoc="0" locked="0" layoutInCell="1" allowOverlap="1" wp14:anchorId="2B0DF5DA" wp14:editId="519D6584">
                <wp:simplePos x="0" y="0"/>
                <wp:positionH relativeFrom="rightMargin">
                  <wp:align>left</wp:align>
                </wp:positionH>
                <wp:positionV relativeFrom="paragraph">
                  <wp:posOffset>34290</wp:posOffset>
                </wp:positionV>
                <wp:extent cx="365760" cy="419100"/>
                <wp:effectExtent l="0" t="0" r="15240" b="19050"/>
                <wp:wrapNone/>
                <wp:docPr id="13"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419100"/>
                        </a:xfrm>
                        <a:prstGeom prst="roundRect">
                          <a:avLst>
                            <a:gd name="adj" fmla="val 16667"/>
                          </a:avLst>
                        </a:prstGeom>
                        <a:solidFill>
                          <a:srgbClr val="FFFFFF"/>
                        </a:solidFill>
                        <a:ln w="9525">
                          <a:solidFill>
                            <a:srgbClr val="000000"/>
                          </a:solidFill>
                          <a:round/>
                          <a:headEnd/>
                          <a:tailEnd/>
                        </a:ln>
                      </wps:spPr>
                      <wps:txbx>
                        <w:txbxContent>
                          <w:p w14:paraId="3E5A1BBE"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21E71FB1" w14:textId="77777777" w:rsidR="009E26A4" w:rsidRDefault="009E26A4" w:rsidP="009E26A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0DF5DA" id="AutoShape 32" o:spid="_x0000_s1029" style="position:absolute;left:0;text-align:left;margin-left:0;margin-top:2.7pt;width:28.8pt;height:33pt;z-index:251664384;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">
                <v:textbox>
                  <w:txbxContent>
                    <w:p w14:paraId="3E5A1BBE"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21E71FB1" w14:textId="77777777" w:rsidR="009E26A4" w:rsidRDefault="009E26A4" w:rsidP="009E26A4">
                      <w:pPr>
                        <w:jc w:val="center"/>
                      </w:pPr>
                    </w:p>
                  </w:txbxContent>
                </v:textbox>
                <w10:wrap anchorx="margin"/>
              </v:roundrect>
            </w:pict>
          </mc:Fallback>
        </mc:AlternateContent>
      </w:r>
      <w:r w:rsidRPr="00F3493D">
        <w:rPr>
          <w:rFonts w:eastAsia="Times New Roman" w:cs="Times New Roman"/>
          <w:szCs w:val="24"/>
        </w:rPr>
        <w:t xml:space="preserve">used inverted commas and the full reference details (including page </w:t>
      </w:r>
      <w:r w:rsidRPr="00F3493D">
        <w:rPr>
          <w:rFonts w:eastAsia="Times New Roman" w:cs="Times New Roman"/>
          <w:noProof/>
          <w:szCs w:val="24"/>
          <w:lang w:eastAsia="en-GB"/>
        </w:rPr>
        <mc:AlternateContent>
          <mc:Choice Requires="wps">
            <w:drawing>
              <wp:anchor distT="0" distB="0" distL="114300" distR="114300" simplePos="0" relativeHeight="251665408" behindDoc="0" locked="0" layoutInCell="1" allowOverlap="1" wp14:anchorId="1E4C5112" wp14:editId="70CEEA64">
                <wp:simplePos x="0" y="0"/>
                <wp:positionH relativeFrom="column">
                  <wp:posOffset>6636385</wp:posOffset>
                </wp:positionH>
                <wp:positionV relativeFrom="paragraph">
                  <wp:posOffset>5579110</wp:posOffset>
                </wp:positionV>
                <wp:extent cx="365760" cy="190500"/>
                <wp:effectExtent l="6985" t="6985" r="8255" b="12065"/>
                <wp:wrapNone/>
                <wp:docPr id="12"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905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3A9226" id="AutoShape 33" o:spid="_x0000_s1026" style="position:absolute;margin-left:522.55pt;margin-top:439.3pt;width:28.8pt;height: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"/>
            </w:pict>
          </mc:Fallback>
        </mc:AlternateContent>
      </w:r>
      <w:r w:rsidRPr="00F3493D">
        <w:rPr>
          <w:rFonts w:eastAsia="Times New Roman" w:cs="Times New Roman"/>
          <w:szCs w:val="24"/>
        </w:rPr>
        <w:t>numbers) for all text quoted from books, journals, web-based other sources;</w:t>
      </w:r>
    </w:p>
    <w:p w14:paraId="7FBA0A89"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1F332315"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66432" behindDoc="0" locked="0" layoutInCell="1" allowOverlap="1" wp14:anchorId="4D02E9C6" wp14:editId="03CF3D0E">
                <wp:simplePos x="0" y="0"/>
                <wp:positionH relativeFrom="rightMargin">
                  <wp:align>left</wp:align>
                </wp:positionH>
                <wp:positionV relativeFrom="paragraph">
                  <wp:posOffset>62230</wp:posOffset>
                </wp:positionV>
                <wp:extent cx="365760" cy="304800"/>
                <wp:effectExtent l="0" t="0" r="15240" b="19050"/>
                <wp:wrapNone/>
                <wp:docPr id="11"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04800"/>
                        </a:xfrm>
                        <a:prstGeom prst="roundRect">
                          <a:avLst>
                            <a:gd name="adj" fmla="val 16667"/>
                          </a:avLst>
                        </a:prstGeom>
                        <a:solidFill>
                          <a:srgbClr val="FFFFFF"/>
                        </a:solidFill>
                        <a:ln w="9525">
                          <a:solidFill>
                            <a:srgbClr val="000000"/>
                          </a:solidFill>
                          <a:round/>
                          <a:headEnd/>
                          <a:tailEnd/>
                        </a:ln>
                      </wps:spPr>
                      <wps:txbx>
                        <w:txbxContent>
                          <w:p w14:paraId="2F374D91"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77A77709" w14:textId="77777777" w:rsidR="009E26A4" w:rsidRDefault="009E26A4" w:rsidP="009E26A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02E9C6" id="AutoShape 34" o:spid="_x0000_s1030" style="position:absolute;left:0;text-align:left;margin-left:0;margin-top:4.9pt;width:28.8pt;height:24pt;z-index:251666432;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">
                <v:textbox>
                  <w:txbxContent>
                    <w:p w14:paraId="2F374D91"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77A77709" w14:textId="77777777" w:rsidR="009E26A4" w:rsidRDefault="009E26A4" w:rsidP="009E26A4">
                      <w:pPr>
                        <w:jc w:val="center"/>
                      </w:pPr>
                    </w:p>
                  </w:txbxContent>
                </v:textbox>
                <w10:wrap anchorx="margin"/>
              </v:roundrect>
            </w:pict>
          </mc:Fallback>
        </mc:AlternateContent>
      </w:r>
      <w:r w:rsidRPr="00F3493D">
        <w:rPr>
          <w:rFonts w:eastAsia="Times New Roman" w:cs="Times New Roman"/>
          <w:szCs w:val="24"/>
        </w:rPr>
        <w:t>provided the sources for all data in tables and figures that are not your own work;</w:t>
      </w:r>
    </w:p>
    <w:p w14:paraId="07D5931B"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2779284F"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67456" behindDoc="0" locked="0" layoutInCell="1" allowOverlap="1" wp14:anchorId="4065F9AF" wp14:editId="23287FE0">
                <wp:simplePos x="0" y="0"/>
                <wp:positionH relativeFrom="rightMargin">
                  <wp:align>left</wp:align>
                </wp:positionH>
                <wp:positionV relativeFrom="paragraph">
                  <wp:posOffset>342265</wp:posOffset>
                </wp:positionV>
                <wp:extent cx="365760" cy="342900"/>
                <wp:effectExtent l="0" t="0" r="15240" b="19050"/>
                <wp:wrapNone/>
                <wp:docPr id="10"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42900"/>
                        </a:xfrm>
                        <a:prstGeom prst="roundRect">
                          <a:avLst>
                            <a:gd name="adj" fmla="val 16667"/>
                          </a:avLst>
                        </a:prstGeom>
                        <a:solidFill>
                          <a:srgbClr val="FFFFFF"/>
                        </a:solidFill>
                        <a:ln w="9525">
                          <a:solidFill>
                            <a:srgbClr val="000000"/>
                          </a:solidFill>
                          <a:round/>
                          <a:headEnd/>
                          <a:tailEnd/>
                        </a:ln>
                      </wps:spPr>
                      <wps:txbx>
                        <w:txbxContent>
                          <w:p w14:paraId="6AD50677"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0965E22B" w14:textId="77777777" w:rsidR="009E26A4" w:rsidRDefault="009E26A4" w:rsidP="009E26A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065F9AF" id="AutoShape 35" o:spid="_x0000_s1031" style="position:absolute;left:0;text-align:left;margin-left:0;margin-top:26.95pt;width:28.8pt;height:27pt;z-index:251667456;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">
                <v:textbox>
                  <w:txbxContent>
                    <w:p w14:paraId="6AD50677"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0965E22B" w14:textId="77777777" w:rsidR="009E26A4" w:rsidRDefault="009E26A4" w:rsidP="009E26A4">
                      <w:pPr>
                        <w:jc w:val="center"/>
                      </w:pPr>
                    </w:p>
                  </w:txbxContent>
                </v:textbox>
                <w10:wrap anchorx="margin"/>
              </v:roundrect>
            </w:pict>
          </mc:Fallback>
        </mc:AlternateContent>
      </w:r>
      <w:r w:rsidRPr="00F3493D">
        <w:rPr>
          <w:rFonts w:eastAsia="Times New Roman" w:cs="Times New Roman"/>
          <w:szCs w:val="24"/>
        </w:rPr>
        <w:t>not made use of the work of any other student(s) past or present without acknowledgement. This includes any of your own work that has been previously, or concurrently, submitted for assessment, either at this or any other educational institution, including school;</w:t>
      </w:r>
    </w:p>
    <w:p w14:paraId="6E0C2CB2"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68480" behindDoc="0" locked="0" layoutInCell="1" allowOverlap="1" wp14:anchorId="63BE6AEC" wp14:editId="1B18C291">
                <wp:simplePos x="0" y="0"/>
                <wp:positionH relativeFrom="column">
                  <wp:posOffset>5974080</wp:posOffset>
                </wp:positionH>
                <wp:positionV relativeFrom="paragraph">
                  <wp:posOffset>198755</wp:posOffset>
                </wp:positionV>
                <wp:extent cx="365760" cy="333375"/>
                <wp:effectExtent l="0" t="0" r="15240" b="28575"/>
                <wp:wrapNone/>
                <wp:docPr id="9"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33375"/>
                        </a:xfrm>
                        <a:prstGeom prst="roundRect">
                          <a:avLst>
                            <a:gd name="adj" fmla="val 16667"/>
                          </a:avLst>
                        </a:prstGeom>
                        <a:solidFill>
                          <a:srgbClr val="FFFFFF"/>
                        </a:solidFill>
                        <a:ln w="9525">
                          <a:solidFill>
                            <a:srgbClr val="000000"/>
                          </a:solidFill>
                          <a:round/>
                          <a:headEnd/>
                          <a:tailEnd/>
                        </a:ln>
                      </wps:spPr>
                      <wps:txbx>
                        <w:txbxContent>
                          <w:p w14:paraId="002A6A72"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764254A1" w14:textId="77777777" w:rsidR="009E26A4" w:rsidRDefault="009E26A4" w:rsidP="009E26A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BE6AEC" id="AutoShape 36" o:spid="_x0000_s1032" style="position:absolute;left:0;text-align:left;margin-left:470.4pt;margin-top:15.65pt;width:28.8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">
                <v:textbox>
                  <w:txbxContent>
                    <w:p w14:paraId="002A6A72"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764254A1" w14:textId="77777777" w:rsidR="009E26A4" w:rsidRDefault="009E26A4" w:rsidP="009E26A4">
                      <w:pPr>
                        <w:jc w:val="center"/>
                      </w:pPr>
                    </w:p>
                  </w:txbxContent>
                </v:textbox>
              </v:roundrect>
            </w:pict>
          </mc:Fallback>
        </mc:AlternateContent>
      </w:r>
    </w:p>
    <w:p w14:paraId="641BAC3C"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szCs w:val="24"/>
        </w:rPr>
        <w:t xml:space="preserve">not sought or used the services of any professional agencies such as ghost writers or other individuals, to produce this work; </w:t>
      </w:r>
    </w:p>
    <w:p w14:paraId="14AB7881"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113AA643"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69504" behindDoc="0" locked="0" layoutInCell="1" allowOverlap="1" wp14:anchorId="1FECFE8F" wp14:editId="61EE6B2B">
                <wp:simplePos x="0" y="0"/>
                <wp:positionH relativeFrom="rightMargin">
                  <wp:align>left</wp:align>
                </wp:positionH>
                <wp:positionV relativeFrom="paragraph">
                  <wp:posOffset>48895</wp:posOffset>
                </wp:positionV>
                <wp:extent cx="365760" cy="323850"/>
                <wp:effectExtent l="0" t="0" r="15240" b="19050"/>
                <wp:wrapNone/>
                <wp:docPr id="8"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23850"/>
                        </a:xfrm>
                        <a:prstGeom prst="roundRect">
                          <a:avLst>
                            <a:gd name="adj" fmla="val 16667"/>
                          </a:avLst>
                        </a:prstGeom>
                        <a:solidFill>
                          <a:srgbClr val="FFFFFF"/>
                        </a:solidFill>
                        <a:ln w="9525">
                          <a:solidFill>
                            <a:srgbClr val="000000"/>
                          </a:solidFill>
                          <a:round/>
                          <a:headEnd/>
                          <a:tailEnd/>
                        </a:ln>
                      </wps:spPr>
                      <wps:txbx>
                        <w:txbxContent>
                          <w:p w14:paraId="7509820F"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08CF7396" w14:textId="77777777" w:rsidR="009E26A4" w:rsidRDefault="009E26A4" w:rsidP="009E26A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FECFE8F" id="AutoShape 37" o:spid="_x0000_s1033" style="position:absolute;left:0;text-align:left;margin-left:0;margin-top:3.85pt;width:28.8pt;height:25.5pt;z-index:251669504;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">
                <v:textbox>
                  <w:txbxContent>
                    <w:p w14:paraId="7509820F"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08CF7396" w14:textId="77777777" w:rsidR="009E26A4" w:rsidRDefault="009E26A4" w:rsidP="009E26A4">
                      <w:pPr>
                        <w:jc w:val="center"/>
                      </w:pPr>
                    </w:p>
                  </w:txbxContent>
                </v:textbox>
                <w10:wrap anchorx="margin"/>
              </v:roundrect>
            </w:pict>
          </mc:Fallback>
        </mc:AlternateContent>
      </w:r>
      <w:r w:rsidRPr="00F3493D">
        <w:rPr>
          <w:rFonts w:eastAsia="Times New Roman" w:cs="Times New Roman"/>
          <w:szCs w:val="24"/>
        </w:rPr>
        <w:t>retained all the material collected in the process of developing your coursework; and</w:t>
      </w:r>
    </w:p>
    <w:p w14:paraId="12091110"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00E0598D" w14:textId="77777777" w:rsidR="009E26A4" w:rsidRPr="00F3493D" w:rsidRDefault="009E26A4" w:rsidP="009E26A4">
      <w:pPr>
        <w:numPr>
          <w:ilvl w:val="0"/>
          <w:numId w:val="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r w:rsidRPr="00F3493D">
        <w:rPr>
          <w:rFonts w:eastAsia="Times New Roman" w:cs="Times New Roman"/>
          <w:noProof/>
          <w:szCs w:val="24"/>
          <w:lang w:eastAsia="en-GB"/>
        </w:rPr>
        <mc:AlternateContent>
          <mc:Choice Requires="wps">
            <w:drawing>
              <wp:anchor distT="0" distB="0" distL="114300" distR="114300" simplePos="0" relativeHeight="251670528" behindDoc="0" locked="0" layoutInCell="1" allowOverlap="1" wp14:anchorId="12924BCE" wp14:editId="1172E8FE">
                <wp:simplePos x="0" y="0"/>
                <wp:positionH relativeFrom="rightMargin">
                  <wp:align>left</wp:align>
                </wp:positionH>
                <wp:positionV relativeFrom="paragraph">
                  <wp:posOffset>139700</wp:posOffset>
                </wp:positionV>
                <wp:extent cx="365760" cy="342900"/>
                <wp:effectExtent l="0" t="0" r="15240" b="19050"/>
                <wp:wrapNone/>
                <wp:docPr id="7"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42900"/>
                        </a:xfrm>
                        <a:prstGeom prst="roundRect">
                          <a:avLst>
                            <a:gd name="adj" fmla="val 16667"/>
                          </a:avLst>
                        </a:prstGeom>
                        <a:solidFill>
                          <a:srgbClr val="FFFFFF"/>
                        </a:solidFill>
                        <a:ln w="9525">
                          <a:solidFill>
                            <a:srgbClr val="000000"/>
                          </a:solidFill>
                          <a:round/>
                          <a:headEnd/>
                          <a:tailEnd/>
                        </a:ln>
                      </wps:spPr>
                      <wps:txbx>
                        <w:txbxContent>
                          <w:p w14:paraId="0FE29A99"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03518739" w14:textId="77777777" w:rsidR="009E26A4" w:rsidRDefault="009E26A4" w:rsidP="009E26A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924BCE" id="AutoShape 38" o:spid="_x0000_s1034" style="position:absolute;left:0;text-align:left;margin-left:0;margin-top:11pt;width:28.8pt;height:27pt;z-index:251670528;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">
                <v:textbox>
                  <w:txbxContent>
                    <w:p w14:paraId="0FE29A99" w14:textId="77777777" w:rsidR="009E26A4" w:rsidRPr="004355E3" w:rsidRDefault="009E26A4" w:rsidP="009E26A4">
                      <w:pPr>
                        <w:jc w:val="center"/>
                        <w:rPr>
                          <w:sz w:val="20"/>
                          <w:szCs w:val="20"/>
                        </w:rPr>
                      </w:pPr>
                      <w:r w:rsidRPr="004355E3">
                        <w:rPr>
                          <w:rFonts w:ascii="Segoe UI Emoji" w:hAnsi="Segoe UI Emoji" w:cs="Segoe UI Emoji"/>
                          <w:sz w:val="20"/>
                          <w:szCs w:val="20"/>
                        </w:rPr>
                        <w:t>✔</w:t>
                      </w:r>
                    </w:p>
                    <w:p w14:paraId="03518739" w14:textId="77777777" w:rsidR="009E26A4" w:rsidRDefault="009E26A4" w:rsidP="009E26A4">
                      <w:pPr>
                        <w:jc w:val="center"/>
                      </w:pPr>
                    </w:p>
                  </w:txbxContent>
                </v:textbox>
                <w10:wrap anchorx="margin"/>
              </v:roundrect>
            </w:pict>
          </mc:Fallback>
        </mc:AlternateContent>
      </w:r>
      <w:r w:rsidRPr="00F3493D">
        <w:rPr>
          <w:rFonts w:eastAsia="Times New Roman" w:cs="Times New Roman"/>
          <w:szCs w:val="24"/>
        </w:rPr>
        <w:t xml:space="preserve">in addition, you understand that any false claim in respect of this work may result in disciplinary action in accordance with University regulations. </w:t>
      </w:r>
      <w:r w:rsidRPr="00F3493D">
        <w:rPr>
          <w:rFonts w:eastAsia="Times New Roman" w:cs="Times New Roman"/>
          <w:szCs w:val="24"/>
        </w:rPr>
        <w:tab/>
      </w:r>
    </w:p>
    <w:p w14:paraId="39D81552"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i/>
          <w:szCs w:val="24"/>
        </w:rPr>
      </w:pPr>
    </w:p>
    <w:p w14:paraId="31B6ACE1"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eastAsia="Times New Roman" w:cs="Times New Roman"/>
          <w:i/>
          <w:szCs w:val="24"/>
        </w:rPr>
      </w:pPr>
      <w:r w:rsidRPr="00F3493D">
        <w:rPr>
          <w:rFonts w:eastAsia="Times New Roman" w:cs="Times New Roman"/>
          <w:szCs w:val="24"/>
        </w:rPr>
        <w:t>Remember, the Learning Development Centre offers advice on academic writing.</w:t>
      </w:r>
    </w:p>
    <w:p w14:paraId="4812FA9F"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b/>
          <w:szCs w:val="24"/>
        </w:rPr>
      </w:pPr>
    </w:p>
    <w:p w14:paraId="1B257929"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b/>
          <w:szCs w:val="24"/>
        </w:rPr>
      </w:pPr>
      <w:r w:rsidRPr="00F3493D">
        <w:rPr>
          <w:rFonts w:eastAsia="Times New Roman" w:cs="Times New Roman"/>
          <w:b/>
          <w:szCs w:val="24"/>
        </w:rPr>
        <w:t xml:space="preserve">Please tick to confirm that you have observed the points above in your coursework and submit a signed copy of this </w:t>
      </w:r>
      <w:r w:rsidRPr="00F3493D">
        <w:rPr>
          <w:rFonts w:eastAsia="Times New Roman" w:cs="Times New Roman"/>
          <w:b/>
          <w:szCs w:val="24"/>
          <w:u w:val="single"/>
        </w:rPr>
        <w:t>complete form</w:t>
      </w:r>
      <w:r w:rsidRPr="00F3493D">
        <w:rPr>
          <w:rFonts w:eastAsia="Times New Roman" w:cs="Times New Roman"/>
          <w:b/>
          <w:szCs w:val="24"/>
        </w:rPr>
        <w:t xml:space="preserve"> (2 pages) with your coursework submission. </w:t>
      </w:r>
    </w:p>
    <w:p w14:paraId="07A5D3BE"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7FB8DC30"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71E4182B"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tbl>
      <w:tblPr>
        <w:tblW w:w="0" w:type="auto"/>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3"/>
        <w:gridCol w:w="5590"/>
      </w:tblGrid>
      <w:tr w:rsidR="009E26A4" w:rsidRPr="00F3493D" w14:paraId="082CC09B" w14:textId="77777777" w:rsidTr="00051B90">
        <w:tc>
          <w:tcPr>
            <w:tcW w:w="2943" w:type="dxa"/>
            <w:tcBorders>
              <w:top w:val="single" w:sz="4" w:space="0" w:color="000000"/>
              <w:left w:val="single" w:sz="4" w:space="0" w:color="000000"/>
              <w:bottom w:val="single" w:sz="4" w:space="0" w:color="000000"/>
              <w:right w:val="single" w:sz="4" w:space="0" w:color="000000"/>
            </w:tcBorders>
          </w:tcPr>
          <w:p w14:paraId="568017D7" w14:textId="77777777" w:rsidR="009E26A4" w:rsidRPr="00F3493D" w:rsidRDefault="009E26A4" w:rsidP="00051B90">
            <w:pPr>
              <w:spacing w:after="0" w:line="240" w:lineRule="auto"/>
              <w:contextualSpacing/>
              <w:rPr>
                <w:rFonts w:eastAsia="Times New Roman" w:cs="Times New Roman"/>
                <w:szCs w:val="24"/>
              </w:rPr>
            </w:pPr>
          </w:p>
          <w:p w14:paraId="0B1F7471" w14:textId="77777777" w:rsidR="009E26A4" w:rsidRPr="00F3493D" w:rsidRDefault="009E26A4" w:rsidP="00051B90">
            <w:pPr>
              <w:spacing w:after="0" w:line="240" w:lineRule="auto"/>
              <w:contextualSpacing/>
              <w:rPr>
                <w:rFonts w:eastAsia="Times New Roman" w:cs="Times New Roman"/>
                <w:szCs w:val="24"/>
              </w:rPr>
            </w:pPr>
            <w:r w:rsidRPr="00F3493D">
              <w:rPr>
                <w:rFonts w:eastAsia="Times New Roman" w:cs="Times New Roman"/>
                <w:szCs w:val="24"/>
              </w:rPr>
              <w:t>Name</w:t>
            </w:r>
          </w:p>
          <w:p w14:paraId="50C2C4A7" w14:textId="77777777" w:rsidR="009E26A4" w:rsidRPr="00F3493D" w:rsidRDefault="009E26A4" w:rsidP="00051B90">
            <w:pPr>
              <w:spacing w:after="0" w:line="240" w:lineRule="auto"/>
              <w:contextualSpacing/>
              <w:rPr>
                <w:rFonts w:eastAsia="Times New Roman" w:cs="Times New Roman"/>
                <w:szCs w:val="24"/>
              </w:rPr>
            </w:pPr>
          </w:p>
        </w:tc>
        <w:tc>
          <w:tcPr>
            <w:tcW w:w="5590" w:type="dxa"/>
            <w:tcBorders>
              <w:top w:val="single" w:sz="4" w:space="0" w:color="000000"/>
              <w:left w:val="single" w:sz="4" w:space="0" w:color="000000"/>
              <w:bottom w:val="single" w:sz="4" w:space="0" w:color="000000"/>
              <w:right w:val="single" w:sz="4" w:space="0" w:color="000000"/>
            </w:tcBorders>
          </w:tcPr>
          <w:p w14:paraId="5AFF1DF2" w14:textId="77777777" w:rsidR="009E26A4" w:rsidRPr="00F3493D" w:rsidRDefault="009E26A4" w:rsidP="00051B90">
            <w:pPr>
              <w:spacing w:after="0" w:line="240" w:lineRule="auto"/>
              <w:contextualSpacing/>
              <w:jc w:val="center"/>
              <w:rPr>
                <w:rFonts w:eastAsia="Times New Roman" w:cs="Times New Roman"/>
                <w:szCs w:val="24"/>
              </w:rPr>
            </w:pPr>
            <w:r w:rsidRPr="00F3493D">
              <w:rPr>
                <w:rFonts w:eastAsia="Times New Roman" w:cs="Times New Roman"/>
                <w:szCs w:val="24"/>
              </w:rPr>
              <w:t>Bakhtawar</w:t>
            </w:r>
          </w:p>
        </w:tc>
      </w:tr>
      <w:tr w:rsidR="009E26A4" w:rsidRPr="00F3493D" w14:paraId="23263C68" w14:textId="77777777" w:rsidTr="00051B90">
        <w:tc>
          <w:tcPr>
            <w:tcW w:w="2943" w:type="dxa"/>
            <w:tcBorders>
              <w:top w:val="single" w:sz="4" w:space="0" w:color="000000"/>
              <w:left w:val="single" w:sz="4" w:space="0" w:color="000000"/>
              <w:bottom w:val="single" w:sz="4" w:space="0" w:color="000000"/>
              <w:right w:val="single" w:sz="4" w:space="0" w:color="000000"/>
            </w:tcBorders>
          </w:tcPr>
          <w:p w14:paraId="37E5BF2B" w14:textId="77777777" w:rsidR="009E26A4" w:rsidRPr="00F3493D" w:rsidRDefault="009E26A4" w:rsidP="00051B90">
            <w:pPr>
              <w:spacing w:after="0" w:line="240" w:lineRule="auto"/>
              <w:contextualSpacing/>
              <w:rPr>
                <w:rFonts w:eastAsia="Times New Roman" w:cs="Times New Roman"/>
                <w:szCs w:val="24"/>
              </w:rPr>
            </w:pPr>
          </w:p>
          <w:p w14:paraId="03E3ABB1" w14:textId="77777777" w:rsidR="009E26A4" w:rsidRPr="00F3493D" w:rsidRDefault="009E26A4" w:rsidP="00051B90">
            <w:pPr>
              <w:spacing w:after="0" w:line="240" w:lineRule="auto"/>
              <w:contextualSpacing/>
              <w:rPr>
                <w:rFonts w:eastAsia="Times New Roman" w:cs="Times New Roman"/>
                <w:szCs w:val="24"/>
              </w:rPr>
            </w:pPr>
            <w:r w:rsidRPr="00F3493D">
              <w:rPr>
                <w:rFonts w:eastAsia="Times New Roman" w:cs="Times New Roman"/>
                <w:szCs w:val="24"/>
              </w:rPr>
              <w:t>Student ID Number</w:t>
            </w:r>
          </w:p>
          <w:p w14:paraId="503E5B53" w14:textId="77777777" w:rsidR="009E26A4" w:rsidRPr="00F3493D" w:rsidRDefault="009E26A4" w:rsidP="00051B90">
            <w:pPr>
              <w:spacing w:after="0" w:line="240" w:lineRule="auto"/>
              <w:contextualSpacing/>
              <w:rPr>
                <w:rFonts w:eastAsia="Times New Roman" w:cs="Times New Roman"/>
                <w:szCs w:val="24"/>
              </w:rPr>
            </w:pPr>
          </w:p>
        </w:tc>
        <w:tc>
          <w:tcPr>
            <w:tcW w:w="5590" w:type="dxa"/>
            <w:tcBorders>
              <w:top w:val="single" w:sz="4" w:space="0" w:color="000000"/>
              <w:left w:val="single" w:sz="4" w:space="0" w:color="000000"/>
              <w:bottom w:val="single" w:sz="4" w:space="0" w:color="000000"/>
              <w:right w:val="single" w:sz="4" w:space="0" w:color="000000"/>
            </w:tcBorders>
          </w:tcPr>
          <w:p w14:paraId="03425792" w14:textId="77777777" w:rsidR="009E26A4" w:rsidRPr="00F3493D" w:rsidRDefault="009E26A4" w:rsidP="00051B90">
            <w:pPr>
              <w:spacing w:after="0" w:line="240" w:lineRule="auto"/>
              <w:contextualSpacing/>
              <w:jc w:val="center"/>
              <w:rPr>
                <w:rFonts w:eastAsia="Times New Roman" w:cs="Times New Roman"/>
                <w:szCs w:val="24"/>
              </w:rPr>
            </w:pPr>
            <w:r w:rsidRPr="00F3493D">
              <w:rPr>
                <w:rFonts w:cs="Times New Roman"/>
                <w:color w:val="222222"/>
                <w:shd w:val="clear" w:color="auto" w:fill="FFFFFF"/>
              </w:rPr>
              <w:t>s2443048</w:t>
            </w:r>
          </w:p>
        </w:tc>
      </w:tr>
      <w:tr w:rsidR="009E26A4" w:rsidRPr="00F3493D" w14:paraId="5B8C0483" w14:textId="77777777" w:rsidTr="00051B90">
        <w:tc>
          <w:tcPr>
            <w:tcW w:w="2943" w:type="dxa"/>
            <w:tcBorders>
              <w:top w:val="single" w:sz="4" w:space="0" w:color="000000"/>
              <w:left w:val="single" w:sz="4" w:space="0" w:color="000000"/>
              <w:bottom w:val="single" w:sz="4" w:space="0" w:color="000000"/>
              <w:right w:val="single" w:sz="4" w:space="0" w:color="000000"/>
            </w:tcBorders>
          </w:tcPr>
          <w:p w14:paraId="0CE81663" w14:textId="77777777" w:rsidR="009E26A4" w:rsidRPr="00F3493D" w:rsidRDefault="009E26A4" w:rsidP="00051B90">
            <w:pPr>
              <w:spacing w:after="0" w:line="240" w:lineRule="auto"/>
              <w:contextualSpacing/>
              <w:rPr>
                <w:rFonts w:eastAsia="Times New Roman" w:cs="Times New Roman"/>
                <w:szCs w:val="24"/>
              </w:rPr>
            </w:pPr>
          </w:p>
          <w:p w14:paraId="3EAF8BB6" w14:textId="77777777" w:rsidR="009E26A4" w:rsidRPr="00F3493D" w:rsidRDefault="009E26A4" w:rsidP="00051B90">
            <w:pPr>
              <w:spacing w:after="0" w:line="240" w:lineRule="auto"/>
              <w:contextualSpacing/>
              <w:rPr>
                <w:rFonts w:eastAsia="Times New Roman" w:cs="Times New Roman"/>
                <w:szCs w:val="24"/>
              </w:rPr>
            </w:pPr>
            <w:r w:rsidRPr="00F3493D">
              <w:rPr>
                <w:rFonts w:eastAsia="Times New Roman" w:cs="Times New Roman"/>
                <w:szCs w:val="24"/>
              </w:rPr>
              <w:t xml:space="preserve">Degree </w:t>
            </w:r>
            <w:proofErr w:type="spellStart"/>
            <w:r w:rsidRPr="00F3493D">
              <w:rPr>
                <w:rFonts w:eastAsia="Times New Roman" w:cs="Times New Roman"/>
                <w:szCs w:val="24"/>
              </w:rPr>
              <w:t>Programme</w:t>
            </w:r>
            <w:proofErr w:type="spellEnd"/>
          </w:p>
          <w:p w14:paraId="6F8FA459" w14:textId="77777777" w:rsidR="009E26A4" w:rsidRPr="00F3493D" w:rsidRDefault="009E26A4" w:rsidP="00051B90">
            <w:pPr>
              <w:spacing w:after="0" w:line="240" w:lineRule="auto"/>
              <w:contextualSpacing/>
              <w:rPr>
                <w:rFonts w:eastAsia="Times New Roman" w:cs="Times New Roman"/>
                <w:szCs w:val="24"/>
              </w:rPr>
            </w:pPr>
          </w:p>
        </w:tc>
        <w:tc>
          <w:tcPr>
            <w:tcW w:w="5590" w:type="dxa"/>
            <w:tcBorders>
              <w:top w:val="single" w:sz="4" w:space="0" w:color="000000"/>
              <w:left w:val="single" w:sz="4" w:space="0" w:color="000000"/>
              <w:bottom w:val="single" w:sz="4" w:space="0" w:color="000000"/>
              <w:right w:val="single" w:sz="4" w:space="0" w:color="000000"/>
            </w:tcBorders>
          </w:tcPr>
          <w:p w14:paraId="74A0E55D" w14:textId="77777777" w:rsidR="009E26A4" w:rsidRPr="00F3493D" w:rsidRDefault="009E26A4" w:rsidP="00051B90">
            <w:pPr>
              <w:spacing w:after="0" w:line="240" w:lineRule="auto"/>
              <w:contextualSpacing/>
              <w:jc w:val="center"/>
              <w:rPr>
                <w:rFonts w:eastAsia="Times New Roman" w:cs="Times New Roman"/>
                <w:szCs w:val="24"/>
              </w:rPr>
            </w:pPr>
          </w:p>
        </w:tc>
      </w:tr>
      <w:tr w:rsidR="009E26A4" w:rsidRPr="00F3493D" w14:paraId="4C59D92A" w14:textId="77777777" w:rsidTr="00051B90">
        <w:tc>
          <w:tcPr>
            <w:tcW w:w="2943" w:type="dxa"/>
            <w:tcBorders>
              <w:top w:val="single" w:sz="4" w:space="0" w:color="000000"/>
              <w:left w:val="single" w:sz="4" w:space="0" w:color="000000"/>
              <w:bottom w:val="single" w:sz="4" w:space="0" w:color="000000"/>
              <w:right w:val="single" w:sz="4" w:space="0" w:color="000000"/>
            </w:tcBorders>
          </w:tcPr>
          <w:p w14:paraId="25960CCD" w14:textId="77777777" w:rsidR="009E26A4" w:rsidRPr="00F3493D" w:rsidRDefault="009E26A4" w:rsidP="00051B90">
            <w:pPr>
              <w:spacing w:after="0" w:line="240" w:lineRule="auto"/>
              <w:contextualSpacing/>
              <w:rPr>
                <w:rFonts w:eastAsia="Times New Roman" w:cs="Times New Roman"/>
                <w:szCs w:val="24"/>
              </w:rPr>
            </w:pPr>
          </w:p>
          <w:p w14:paraId="0875EDF1" w14:textId="77777777" w:rsidR="009E26A4" w:rsidRPr="00F3493D" w:rsidRDefault="009E26A4" w:rsidP="00051B90">
            <w:pPr>
              <w:spacing w:after="0" w:line="240" w:lineRule="auto"/>
              <w:contextualSpacing/>
              <w:rPr>
                <w:rFonts w:eastAsia="Times New Roman" w:cs="Times New Roman"/>
                <w:szCs w:val="24"/>
              </w:rPr>
            </w:pPr>
            <w:r w:rsidRPr="00F3493D">
              <w:rPr>
                <w:rFonts w:eastAsia="Times New Roman" w:cs="Times New Roman"/>
                <w:szCs w:val="24"/>
              </w:rPr>
              <w:t>Module Title</w:t>
            </w:r>
          </w:p>
          <w:p w14:paraId="2F35E562" w14:textId="77777777" w:rsidR="009E26A4" w:rsidRPr="00F3493D" w:rsidRDefault="009E26A4" w:rsidP="00051B90">
            <w:pPr>
              <w:spacing w:after="0" w:line="240" w:lineRule="auto"/>
              <w:contextualSpacing/>
              <w:rPr>
                <w:rFonts w:eastAsia="Times New Roman" w:cs="Times New Roman"/>
                <w:szCs w:val="24"/>
              </w:rPr>
            </w:pPr>
          </w:p>
        </w:tc>
        <w:tc>
          <w:tcPr>
            <w:tcW w:w="5590" w:type="dxa"/>
            <w:tcBorders>
              <w:top w:val="single" w:sz="4" w:space="0" w:color="000000"/>
              <w:left w:val="single" w:sz="4" w:space="0" w:color="000000"/>
              <w:bottom w:val="single" w:sz="4" w:space="0" w:color="000000"/>
              <w:right w:val="single" w:sz="4" w:space="0" w:color="000000"/>
            </w:tcBorders>
          </w:tcPr>
          <w:p w14:paraId="41ADA83C" w14:textId="77777777" w:rsidR="009E26A4" w:rsidRPr="00F3493D" w:rsidRDefault="009E26A4" w:rsidP="00051B90">
            <w:pPr>
              <w:jc w:val="center"/>
              <w:rPr>
                <w:rFonts w:cs="Times New Roman"/>
              </w:rPr>
            </w:pPr>
            <w:r w:rsidRPr="00F3493D">
              <w:rPr>
                <w:rFonts w:cs="Times New Roman"/>
              </w:rPr>
              <w:t>Resourcing and Talent Management Strategies</w:t>
            </w:r>
          </w:p>
          <w:p w14:paraId="3E1BD226" w14:textId="77777777" w:rsidR="009E26A4" w:rsidRPr="00F3493D" w:rsidRDefault="009E26A4" w:rsidP="00051B90">
            <w:pPr>
              <w:spacing w:after="0" w:line="240" w:lineRule="auto"/>
              <w:contextualSpacing/>
              <w:jc w:val="center"/>
              <w:rPr>
                <w:rFonts w:eastAsia="Times New Roman" w:cs="Times New Roman"/>
                <w:szCs w:val="24"/>
              </w:rPr>
            </w:pPr>
          </w:p>
        </w:tc>
      </w:tr>
      <w:tr w:rsidR="009E26A4" w:rsidRPr="00F3493D" w14:paraId="6B5B134E" w14:textId="77777777" w:rsidTr="00051B90">
        <w:tc>
          <w:tcPr>
            <w:tcW w:w="2943" w:type="dxa"/>
            <w:tcBorders>
              <w:top w:val="single" w:sz="4" w:space="0" w:color="000000"/>
              <w:left w:val="single" w:sz="4" w:space="0" w:color="000000"/>
              <w:bottom w:val="single" w:sz="4" w:space="0" w:color="000000"/>
              <w:right w:val="single" w:sz="4" w:space="0" w:color="000000"/>
            </w:tcBorders>
          </w:tcPr>
          <w:p w14:paraId="2DED0689" w14:textId="77777777" w:rsidR="009E26A4" w:rsidRPr="00F3493D" w:rsidRDefault="009E26A4" w:rsidP="00051B90">
            <w:pPr>
              <w:spacing w:after="0" w:line="240" w:lineRule="auto"/>
              <w:contextualSpacing/>
              <w:rPr>
                <w:rFonts w:eastAsia="Times New Roman" w:cs="Times New Roman"/>
                <w:szCs w:val="24"/>
              </w:rPr>
            </w:pPr>
          </w:p>
          <w:p w14:paraId="79208D48" w14:textId="77777777" w:rsidR="009E26A4" w:rsidRPr="00F3493D" w:rsidRDefault="009E26A4" w:rsidP="00051B90">
            <w:pPr>
              <w:spacing w:after="0" w:line="240" w:lineRule="auto"/>
              <w:contextualSpacing/>
              <w:rPr>
                <w:rFonts w:eastAsia="Times New Roman" w:cs="Times New Roman"/>
                <w:szCs w:val="24"/>
              </w:rPr>
            </w:pPr>
            <w:r w:rsidRPr="00F3493D">
              <w:rPr>
                <w:rFonts w:eastAsia="Times New Roman" w:cs="Times New Roman"/>
                <w:szCs w:val="24"/>
              </w:rPr>
              <w:t>Module/Seminar Tutor</w:t>
            </w:r>
          </w:p>
          <w:p w14:paraId="70D9095A" w14:textId="77777777" w:rsidR="009E26A4" w:rsidRPr="00F3493D" w:rsidRDefault="009E26A4" w:rsidP="00051B90">
            <w:pPr>
              <w:spacing w:after="0" w:line="240" w:lineRule="auto"/>
              <w:contextualSpacing/>
              <w:rPr>
                <w:rFonts w:eastAsia="Times New Roman" w:cs="Times New Roman"/>
                <w:szCs w:val="24"/>
              </w:rPr>
            </w:pPr>
          </w:p>
        </w:tc>
        <w:tc>
          <w:tcPr>
            <w:tcW w:w="5590" w:type="dxa"/>
            <w:tcBorders>
              <w:top w:val="single" w:sz="4" w:space="0" w:color="000000"/>
              <w:left w:val="single" w:sz="4" w:space="0" w:color="000000"/>
              <w:bottom w:val="single" w:sz="4" w:space="0" w:color="000000"/>
              <w:right w:val="single" w:sz="4" w:space="0" w:color="000000"/>
            </w:tcBorders>
          </w:tcPr>
          <w:p w14:paraId="5148A7D2" w14:textId="77777777" w:rsidR="009E26A4" w:rsidRPr="00F3493D" w:rsidRDefault="009E26A4" w:rsidP="00051B90">
            <w:pPr>
              <w:spacing w:after="0" w:line="240" w:lineRule="auto"/>
              <w:contextualSpacing/>
              <w:jc w:val="center"/>
              <w:rPr>
                <w:rFonts w:eastAsia="Times New Roman" w:cs="Times New Roman"/>
                <w:szCs w:val="24"/>
              </w:rPr>
            </w:pPr>
          </w:p>
        </w:tc>
      </w:tr>
      <w:tr w:rsidR="009E26A4" w:rsidRPr="00F3493D" w14:paraId="3CC08545" w14:textId="77777777" w:rsidTr="00051B90">
        <w:tc>
          <w:tcPr>
            <w:tcW w:w="2943" w:type="dxa"/>
            <w:tcBorders>
              <w:top w:val="single" w:sz="4" w:space="0" w:color="000000"/>
              <w:left w:val="single" w:sz="4" w:space="0" w:color="000000"/>
              <w:bottom w:val="single" w:sz="4" w:space="0" w:color="000000"/>
              <w:right w:val="single" w:sz="4" w:space="0" w:color="000000"/>
            </w:tcBorders>
          </w:tcPr>
          <w:p w14:paraId="20008662" w14:textId="77777777" w:rsidR="009E26A4" w:rsidRPr="00F3493D" w:rsidRDefault="009E26A4" w:rsidP="00051B90">
            <w:pPr>
              <w:spacing w:after="0" w:line="240" w:lineRule="auto"/>
              <w:contextualSpacing/>
              <w:rPr>
                <w:rFonts w:eastAsia="Times New Roman" w:cs="Times New Roman"/>
                <w:szCs w:val="24"/>
              </w:rPr>
            </w:pPr>
          </w:p>
          <w:p w14:paraId="4F301892" w14:textId="77777777" w:rsidR="009E26A4" w:rsidRPr="00F3493D" w:rsidRDefault="009E26A4" w:rsidP="00051B90">
            <w:pPr>
              <w:spacing w:after="0" w:line="240" w:lineRule="auto"/>
              <w:contextualSpacing/>
              <w:rPr>
                <w:rFonts w:eastAsia="Times New Roman" w:cs="Times New Roman"/>
                <w:szCs w:val="24"/>
              </w:rPr>
            </w:pPr>
            <w:r w:rsidRPr="00F3493D">
              <w:rPr>
                <w:rFonts w:eastAsia="Times New Roman" w:cs="Times New Roman"/>
                <w:szCs w:val="24"/>
              </w:rPr>
              <w:t>Date</w:t>
            </w:r>
          </w:p>
          <w:p w14:paraId="032B7102" w14:textId="77777777" w:rsidR="009E26A4" w:rsidRPr="00F3493D" w:rsidRDefault="009E26A4" w:rsidP="00051B90">
            <w:pPr>
              <w:spacing w:after="0" w:line="240" w:lineRule="auto"/>
              <w:contextualSpacing/>
              <w:rPr>
                <w:rFonts w:eastAsia="Times New Roman" w:cs="Times New Roman"/>
                <w:szCs w:val="24"/>
              </w:rPr>
            </w:pPr>
          </w:p>
        </w:tc>
        <w:tc>
          <w:tcPr>
            <w:tcW w:w="5590" w:type="dxa"/>
            <w:tcBorders>
              <w:top w:val="single" w:sz="4" w:space="0" w:color="000000"/>
              <w:left w:val="single" w:sz="4" w:space="0" w:color="000000"/>
              <w:bottom w:val="single" w:sz="4" w:space="0" w:color="000000"/>
              <w:right w:val="single" w:sz="4" w:space="0" w:color="000000"/>
            </w:tcBorders>
          </w:tcPr>
          <w:p w14:paraId="349B16A5" w14:textId="77777777" w:rsidR="009E26A4" w:rsidRPr="00F3493D" w:rsidRDefault="00A5752C" w:rsidP="00051B90">
            <w:pPr>
              <w:spacing w:after="0" w:line="240" w:lineRule="auto"/>
              <w:contextualSpacing/>
              <w:jc w:val="center"/>
              <w:rPr>
                <w:rFonts w:eastAsia="Times New Roman" w:cs="Times New Roman"/>
                <w:szCs w:val="24"/>
              </w:rPr>
            </w:pPr>
            <w:r w:rsidRPr="00F3493D">
              <w:rPr>
                <w:rFonts w:eastAsia="Times New Roman" w:cs="Times New Roman"/>
                <w:szCs w:val="24"/>
              </w:rPr>
              <w:t>12</w:t>
            </w:r>
            <w:r w:rsidR="009E26A4" w:rsidRPr="00F3493D">
              <w:rPr>
                <w:rFonts w:eastAsia="Times New Roman" w:cs="Times New Roman"/>
                <w:szCs w:val="24"/>
              </w:rPr>
              <w:t>/</w:t>
            </w:r>
            <w:r w:rsidRPr="00F3493D">
              <w:rPr>
                <w:rFonts w:eastAsia="Times New Roman" w:cs="Times New Roman"/>
                <w:szCs w:val="24"/>
              </w:rPr>
              <w:t>26</w:t>
            </w:r>
            <w:r w:rsidR="009E26A4" w:rsidRPr="00F3493D">
              <w:rPr>
                <w:rFonts w:eastAsia="Times New Roman" w:cs="Times New Roman"/>
                <w:szCs w:val="24"/>
              </w:rPr>
              <w:t>/2024</w:t>
            </w:r>
          </w:p>
        </w:tc>
      </w:tr>
      <w:tr w:rsidR="009E26A4" w:rsidRPr="00F3493D" w14:paraId="51617C12" w14:textId="77777777" w:rsidTr="00051B90">
        <w:tc>
          <w:tcPr>
            <w:tcW w:w="2943" w:type="dxa"/>
            <w:tcBorders>
              <w:top w:val="single" w:sz="4" w:space="0" w:color="000000"/>
              <w:left w:val="single" w:sz="4" w:space="0" w:color="000000"/>
              <w:bottom w:val="single" w:sz="4" w:space="0" w:color="000000"/>
              <w:right w:val="single" w:sz="4" w:space="0" w:color="000000"/>
            </w:tcBorders>
          </w:tcPr>
          <w:p w14:paraId="40C583EE" w14:textId="77777777" w:rsidR="009E26A4" w:rsidRPr="00F3493D" w:rsidRDefault="009E26A4" w:rsidP="00051B90">
            <w:pPr>
              <w:spacing w:after="0" w:line="240" w:lineRule="auto"/>
              <w:contextualSpacing/>
              <w:rPr>
                <w:rFonts w:eastAsia="Times New Roman" w:cs="Times New Roman"/>
                <w:szCs w:val="24"/>
              </w:rPr>
            </w:pPr>
          </w:p>
          <w:p w14:paraId="74630F75" w14:textId="77777777" w:rsidR="009E26A4" w:rsidRPr="00F3493D" w:rsidRDefault="009E26A4" w:rsidP="00051B90">
            <w:pPr>
              <w:spacing w:after="0" w:line="240" w:lineRule="auto"/>
              <w:contextualSpacing/>
              <w:rPr>
                <w:rFonts w:eastAsia="Times New Roman" w:cs="Times New Roman"/>
                <w:szCs w:val="24"/>
              </w:rPr>
            </w:pPr>
            <w:r w:rsidRPr="00F3493D">
              <w:rPr>
                <w:rFonts w:eastAsia="Times New Roman" w:cs="Times New Roman"/>
                <w:szCs w:val="24"/>
              </w:rPr>
              <w:t>Word Count</w:t>
            </w:r>
          </w:p>
          <w:p w14:paraId="1754FF15" w14:textId="77777777" w:rsidR="009E26A4" w:rsidRPr="00F3493D" w:rsidRDefault="009E26A4" w:rsidP="00051B90">
            <w:pPr>
              <w:spacing w:after="0" w:line="240" w:lineRule="auto"/>
              <w:contextualSpacing/>
              <w:rPr>
                <w:rFonts w:eastAsia="Times New Roman" w:cs="Times New Roman"/>
                <w:b/>
                <w:szCs w:val="24"/>
              </w:rPr>
            </w:pPr>
            <w:r w:rsidRPr="00F3493D">
              <w:rPr>
                <w:rFonts w:eastAsia="Times New Roman" w:cs="Times New Roman"/>
                <w:b/>
                <w:szCs w:val="24"/>
              </w:rPr>
              <w:t>(MUST BE STATED)</w:t>
            </w:r>
          </w:p>
          <w:p w14:paraId="32CA7A9B" w14:textId="77777777" w:rsidR="009E26A4" w:rsidRPr="00F3493D" w:rsidRDefault="009E26A4" w:rsidP="00051B90">
            <w:pPr>
              <w:spacing w:after="0" w:line="240" w:lineRule="auto"/>
              <w:contextualSpacing/>
              <w:rPr>
                <w:rFonts w:eastAsia="Times New Roman" w:cs="Times New Roman"/>
                <w:szCs w:val="24"/>
              </w:rPr>
            </w:pPr>
          </w:p>
        </w:tc>
        <w:tc>
          <w:tcPr>
            <w:tcW w:w="5590" w:type="dxa"/>
            <w:tcBorders>
              <w:top w:val="single" w:sz="4" w:space="0" w:color="000000"/>
              <w:left w:val="single" w:sz="4" w:space="0" w:color="000000"/>
              <w:bottom w:val="single" w:sz="4" w:space="0" w:color="000000"/>
              <w:right w:val="single" w:sz="4" w:space="0" w:color="000000"/>
            </w:tcBorders>
          </w:tcPr>
          <w:p w14:paraId="1CCE6C12" w14:textId="77777777" w:rsidR="009E26A4" w:rsidRPr="00F3493D" w:rsidRDefault="009E26A4" w:rsidP="00051B90">
            <w:pPr>
              <w:spacing w:after="0" w:line="240" w:lineRule="auto"/>
              <w:contextualSpacing/>
              <w:jc w:val="center"/>
              <w:rPr>
                <w:rFonts w:eastAsia="Times New Roman" w:cs="Times New Roman"/>
                <w:szCs w:val="24"/>
              </w:rPr>
            </w:pPr>
          </w:p>
          <w:p w14:paraId="3614A743" w14:textId="77777777" w:rsidR="009E26A4" w:rsidRPr="00F3493D" w:rsidRDefault="00041EF1" w:rsidP="00051B90">
            <w:pPr>
              <w:spacing w:after="0" w:line="240" w:lineRule="auto"/>
              <w:contextualSpacing/>
              <w:jc w:val="center"/>
              <w:rPr>
                <w:rFonts w:eastAsia="Times New Roman" w:cs="Times New Roman"/>
                <w:szCs w:val="24"/>
              </w:rPr>
            </w:pPr>
            <w:r w:rsidRPr="00F3493D">
              <w:rPr>
                <w:rFonts w:eastAsia="Times New Roman" w:cs="Times New Roman"/>
                <w:szCs w:val="24"/>
              </w:rPr>
              <w:t>20</w:t>
            </w:r>
            <w:r w:rsidR="00A5752C" w:rsidRPr="00F3493D">
              <w:rPr>
                <w:rFonts w:eastAsia="Times New Roman" w:cs="Times New Roman"/>
                <w:szCs w:val="24"/>
              </w:rPr>
              <w:t>00</w:t>
            </w:r>
          </w:p>
        </w:tc>
      </w:tr>
      <w:tr w:rsidR="009E26A4" w:rsidRPr="00F3493D" w14:paraId="674DE0E8" w14:textId="77777777" w:rsidTr="00051B90">
        <w:tc>
          <w:tcPr>
            <w:tcW w:w="8533" w:type="dxa"/>
            <w:gridSpan w:val="2"/>
            <w:tcBorders>
              <w:top w:val="single" w:sz="4" w:space="0" w:color="000000"/>
              <w:left w:val="single" w:sz="4" w:space="0" w:color="000000"/>
              <w:bottom w:val="single" w:sz="4" w:space="0" w:color="000000"/>
              <w:right w:val="single" w:sz="4" w:space="0" w:color="000000"/>
            </w:tcBorders>
          </w:tcPr>
          <w:p w14:paraId="23E1AA5D" w14:textId="77777777" w:rsidR="009E26A4" w:rsidRPr="00F3493D" w:rsidRDefault="009E26A4" w:rsidP="00051B90">
            <w:pPr>
              <w:spacing w:after="0" w:line="240" w:lineRule="auto"/>
              <w:ind w:left="709"/>
              <w:contextualSpacing/>
              <w:jc w:val="center"/>
              <w:rPr>
                <w:rFonts w:eastAsia="Times New Roman" w:cs="Times New Roman"/>
                <w:i/>
                <w:szCs w:val="24"/>
              </w:rPr>
            </w:pPr>
          </w:p>
          <w:p w14:paraId="235173E0" w14:textId="77777777" w:rsidR="009E26A4" w:rsidRPr="00F3493D" w:rsidRDefault="009E26A4" w:rsidP="00051B90">
            <w:pPr>
              <w:spacing w:after="0" w:line="240" w:lineRule="auto"/>
              <w:ind w:left="709"/>
              <w:contextualSpacing/>
              <w:jc w:val="center"/>
              <w:rPr>
                <w:rFonts w:eastAsia="Times New Roman" w:cs="Times New Roman"/>
                <w:i/>
                <w:szCs w:val="24"/>
              </w:rPr>
            </w:pPr>
            <w:r w:rsidRPr="00F3493D">
              <w:rPr>
                <w:rFonts w:eastAsia="Times New Roman" w:cs="Times New Roman"/>
                <w:i/>
                <w:szCs w:val="24"/>
              </w:rPr>
              <w:t>This is my own original work; it has not been submitted elsewhere in fulfilment of the requirements of this or any other award.</w:t>
            </w:r>
          </w:p>
          <w:p w14:paraId="06D713CC" w14:textId="77777777" w:rsidR="009E26A4" w:rsidRPr="00F3493D" w:rsidRDefault="009E26A4" w:rsidP="00051B90">
            <w:pPr>
              <w:spacing w:after="0" w:line="240" w:lineRule="auto"/>
              <w:ind w:left="709"/>
              <w:contextualSpacing/>
              <w:jc w:val="center"/>
              <w:rPr>
                <w:rFonts w:eastAsia="Times New Roman" w:cs="Times New Roman"/>
                <w:i/>
                <w:szCs w:val="24"/>
              </w:rPr>
            </w:pPr>
          </w:p>
          <w:p w14:paraId="041F2E2A" w14:textId="77777777" w:rsidR="009E26A4" w:rsidRPr="00F3493D" w:rsidRDefault="009E26A4" w:rsidP="00051B90">
            <w:pPr>
              <w:spacing w:after="0" w:line="240" w:lineRule="auto"/>
              <w:ind w:left="709"/>
              <w:contextualSpacing/>
              <w:jc w:val="center"/>
              <w:rPr>
                <w:rFonts w:eastAsia="Times New Roman" w:cs="Times New Roman"/>
                <w:i/>
                <w:szCs w:val="24"/>
              </w:rPr>
            </w:pPr>
            <w:r w:rsidRPr="00F3493D">
              <w:rPr>
                <w:rFonts w:eastAsia="Times New Roman" w:cs="Times New Roman"/>
                <w:i/>
                <w:szCs w:val="24"/>
              </w:rPr>
              <w:t xml:space="preserve">I agree that tutors can make this work (either original or on-line version) available to future student cohorts as an exemplar of this assignment, on the understanding it will be </w:t>
            </w:r>
            <w:proofErr w:type="spellStart"/>
            <w:r w:rsidRPr="00F3493D">
              <w:rPr>
                <w:rFonts w:eastAsia="Times New Roman" w:cs="Times New Roman"/>
                <w:i/>
                <w:szCs w:val="24"/>
              </w:rPr>
              <w:t>anonymised</w:t>
            </w:r>
            <w:proofErr w:type="spellEnd"/>
            <w:r w:rsidRPr="00F3493D">
              <w:rPr>
                <w:rFonts w:eastAsia="Times New Roman" w:cs="Times New Roman"/>
                <w:i/>
                <w:szCs w:val="24"/>
              </w:rPr>
              <w:t xml:space="preserve"> with no reference to myself or any case study </w:t>
            </w:r>
            <w:proofErr w:type="spellStart"/>
            <w:r w:rsidRPr="00F3493D">
              <w:rPr>
                <w:rFonts w:eastAsia="Times New Roman" w:cs="Times New Roman"/>
                <w:i/>
                <w:szCs w:val="24"/>
              </w:rPr>
              <w:t>organisation</w:t>
            </w:r>
            <w:proofErr w:type="spellEnd"/>
            <w:r w:rsidRPr="00F3493D">
              <w:rPr>
                <w:rFonts w:eastAsia="Times New Roman" w:cs="Times New Roman"/>
                <w:i/>
                <w:szCs w:val="24"/>
              </w:rPr>
              <w:t xml:space="preserve"> </w:t>
            </w:r>
            <w:proofErr w:type="spellStart"/>
            <w:r w:rsidRPr="00F3493D">
              <w:rPr>
                <w:rFonts w:eastAsia="Times New Roman" w:cs="Times New Roman"/>
                <w:i/>
                <w:szCs w:val="24"/>
              </w:rPr>
              <w:t>utilised</w:t>
            </w:r>
            <w:proofErr w:type="spellEnd"/>
            <w:r w:rsidRPr="00F3493D">
              <w:rPr>
                <w:rFonts w:eastAsia="Times New Roman" w:cs="Times New Roman"/>
                <w:i/>
                <w:szCs w:val="24"/>
              </w:rPr>
              <w:t xml:space="preserve">. </w:t>
            </w:r>
          </w:p>
          <w:p w14:paraId="3B3AA573" w14:textId="77777777" w:rsidR="009E26A4" w:rsidRPr="00F3493D" w:rsidRDefault="009E26A4" w:rsidP="00051B90">
            <w:pPr>
              <w:spacing w:after="0" w:line="240" w:lineRule="auto"/>
              <w:ind w:left="360" w:firstLine="360"/>
              <w:contextualSpacing/>
              <w:rPr>
                <w:rFonts w:eastAsia="Times New Roman" w:cs="Times New Roman"/>
                <w:i/>
                <w:szCs w:val="24"/>
              </w:rPr>
            </w:pPr>
          </w:p>
          <w:p w14:paraId="53E9FC5A" w14:textId="77777777" w:rsidR="009E26A4" w:rsidRPr="00F3493D" w:rsidRDefault="009E26A4" w:rsidP="00051B90">
            <w:pPr>
              <w:spacing w:after="0" w:line="240" w:lineRule="auto"/>
              <w:ind w:left="360" w:firstLine="360"/>
              <w:contextualSpacing/>
              <w:rPr>
                <w:rFonts w:eastAsia="Times New Roman" w:cs="Times New Roman"/>
                <w:i/>
                <w:szCs w:val="24"/>
              </w:rPr>
            </w:pPr>
          </w:p>
          <w:p w14:paraId="5282DECA" w14:textId="77777777" w:rsidR="009E26A4" w:rsidRPr="00F3493D" w:rsidRDefault="009E26A4" w:rsidP="00051B90">
            <w:pPr>
              <w:spacing w:after="0" w:line="240" w:lineRule="auto"/>
              <w:ind w:left="360" w:firstLine="360"/>
              <w:contextualSpacing/>
              <w:jc w:val="center"/>
              <w:rPr>
                <w:rFonts w:eastAsia="Times New Roman" w:cs="Times New Roman"/>
                <w:i/>
                <w:szCs w:val="24"/>
              </w:rPr>
            </w:pPr>
            <w:r w:rsidRPr="00F3493D">
              <w:rPr>
                <w:rFonts w:eastAsia="Times New Roman" w:cs="Times New Roman"/>
                <w:i/>
                <w:szCs w:val="24"/>
              </w:rPr>
              <w:t>Signed ………………………………………………………………………………</w:t>
            </w:r>
          </w:p>
          <w:p w14:paraId="01A9B9E9" w14:textId="77777777" w:rsidR="009E26A4" w:rsidRPr="00F3493D" w:rsidRDefault="009E26A4" w:rsidP="00051B90">
            <w:pPr>
              <w:spacing w:after="0" w:line="240" w:lineRule="auto"/>
              <w:contextualSpacing/>
              <w:jc w:val="center"/>
              <w:rPr>
                <w:rFonts w:eastAsia="Times New Roman" w:cs="Times New Roman"/>
                <w:szCs w:val="24"/>
              </w:rPr>
            </w:pPr>
          </w:p>
        </w:tc>
      </w:tr>
    </w:tbl>
    <w:p w14:paraId="31BA0624"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488A5A8F"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7EC104B9"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4DDF392C" w14:textId="77777777" w:rsidR="009E26A4" w:rsidRPr="00F3493D" w:rsidRDefault="009E26A4" w:rsidP="009E26A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eastAsia="Times New Roman" w:cs="Times New Roman"/>
          <w:szCs w:val="24"/>
        </w:rPr>
      </w:pPr>
    </w:p>
    <w:p w14:paraId="07A13284" w14:textId="77777777" w:rsidR="00784F2A" w:rsidRPr="00F3493D" w:rsidRDefault="00784F2A" w:rsidP="00784F2A">
      <w:pPr>
        <w:spacing w:line="360" w:lineRule="auto"/>
        <w:jc w:val="center"/>
        <w:rPr>
          <w:rFonts w:cs="Times New Roman"/>
          <w:szCs w:val="24"/>
        </w:rPr>
      </w:pPr>
    </w:p>
    <w:p w14:paraId="4E1BAA26" w14:textId="77777777" w:rsidR="00784F2A" w:rsidRPr="00F3493D" w:rsidRDefault="00784F2A" w:rsidP="00BE10BC">
      <w:pPr>
        <w:spacing w:line="360" w:lineRule="auto"/>
        <w:jc w:val="left"/>
        <w:rPr>
          <w:rFonts w:cs="Times New Roman"/>
          <w:szCs w:val="24"/>
        </w:rPr>
      </w:pPr>
    </w:p>
    <w:p w14:paraId="165B567D" w14:textId="77777777" w:rsidR="00784F2A" w:rsidRPr="00F3493D" w:rsidRDefault="00784F2A" w:rsidP="00784F2A">
      <w:pPr>
        <w:rPr>
          <w:rFonts w:cs="Times New Roman"/>
          <w:szCs w:val="24"/>
        </w:rPr>
      </w:pPr>
    </w:p>
    <w:p w14:paraId="4911B55A" w14:textId="77777777" w:rsidR="00BE10BC" w:rsidRPr="00F3493D" w:rsidRDefault="00555233" w:rsidP="00D342C6">
      <w:pPr>
        <w:spacing w:line="360" w:lineRule="auto"/>
        <w:jc w:val="center"/>
        <w:rPr>
          <w:rFonts w:cs="Times New Roman"/>
          <w:b/>
          <w:szCs w:val="24"/>
        </w:rPr>
      </w:pPr>
      <w:r w:rsidRPr="00F3493D">
        <w:rPr>
          <w:rFonts w:cs="Times New Roman"/>
          <w:b/>
          <w:szCs w:val="24"/>
        </w:rPr>
        <w:lastRenderedPageBreak/>
        <w:t>OPTION 02</w:t>
      </w:r>
      <w:r w:rsidR="00BE10BC" w:rsidRPr="00F3493D">
        <w:rPr>
          <w:rFonts w:cs="Times New Roman"/>
          <w:b/>
          <w:szCs w:val="24"/>
        </w:rPr>
        <w:t xml:space="preserve"> AS FOLLOWED STRUCTURE</w:t>
      </w:r>
    </w:p>
    <w:p w14:paraId="47672386" w14:textId="77777777" w:rsidR="00D342C6" w:rsidRPr="00F3493D" w:rsidRDefault="00D342C6" w:rsidP="00784F2A">
      <w:pPr>
        <w:spacing w:line="360" w:lineRule="auto"/>
        <w:rPr>
          <w:rFonts w:cs="Times New Roman"/>
          <w:b/>
          <w:szCs w:val="24"/>
        </w:rPr>
      </w:pPr>
      <w:r w:rsidRPr="00F3493D">
        <w:rPr>
          <w:rFonts w:cs="Times New Roman"/>
          <w:b/>
          <w:szCs w:val="24"/>
        </w:rPr>
        <w:t>Introduction</w:t>
      </w:r>
    </w:p>
    <w:p w14:paraId="5ACA9FBF" w14:textId="77777777" w:rsidR="00D342C6" w:rsidRPr="00F3493D" w:rsidRDefault="00D342C6" w:rsidP="00D342C6">
      <w:pPr>
        <w:spacing w:line="360" w:lineRule="auto"/>
        <w:rPr>
          <w:rFonts w:cs="Times New Roman"/>
          <w:szCs w:val="24"/>
        </w:rPr>
      </w:pPr>
      <w:r w:rsidRPr="00F3493D">
        <w:rPr>
          <w:rFonts w:cs="Times New Roman"/>
          <w:szCs w:val="24"/>
        </w:rPr>
        <w:t>Firms have strived to acquire technology to help improve the recruitment and retention techniques in the current complex business world</w:t>
      </w:r>
      <w:r w:rsidR="00691DE8" w:rsidRPr="00F3493D">
        <w:rPr>
          <w:rFonts w:cs="Times New Roman"/>
          <w:szCs w:val="24"/>
        </w:rPr>
        <w:t xml:space="preserve"> (Ajayi and </w:t>
      </w:r>
      <w:proofErr w:type="spellStart"/>
      <w:r w:rsidR="00691DE8" w:rsidRPr="00F3493D">
        <w:rPr>
          <w:rFonts w:cs="Times New Roman"/>
          <w:szCs w:val="24"/>
        </w:rPr>
        <w:t>Udeh</w:t>
      </w:r>
      <w:proofErr w:type="spellEnd"/>
      <w:r w:rsidR="00691DE8" w:rsidRPr="00F3493D">
        <w:rPr>
          <w:rFonts w:cs="Times New Roman"/>
          <w:szCs w:val="24"/>
        </w:rPr>
        <w:t>, 2024)</w:t>
      </w:r>
      <w:r w:rsidRPr="00F3493D">
        <w:rPr>
          <w:rFonts w:cs="Times New Roman"/>
          <w:szCs w:val="24"/>
        </w:rPr>
        <w:t>. The HRM tools vigorous in fast-developing technology can be considered basin in unqualified improve in procedure and results</w:t>
      </w:r>
      <w:r w:rsidR="00691DE8" w:rsidRPr="00F3493D">
        <w:rPr>
          <w:rFonts w:cs="Times New Roman"/>
          <w:szCs w:val="24"/>
        </w:rPr>
        <w:t xml:space="preserve"> (Agarwal and Saini, 2023)</w:t>
      </w:r>
      <w:r w:rsidRPr="00F3493D">
        <w:rPr>
          <w:rFonts w:cs="Times New Roman"/>
          <w:szCs w:val="24"/>
        </w:rPr>
        <w:t>. Such instruments include AI, machine learning, big data, and social networks all enhancing the process of selection and training, expanding the base of potential applicants, and improving the predictability of decisions (</w:t>
      </w:r>
      <w:proofErr w:type="spellStart"/>
      <w:r w:rsidRPr="00F3493D">
        <w:rPr>
          <w:rFonts w:cs="Times New Roman"/>
          <w:szCs w:val="24"/>
        </w:rPr>
        <w:t>Kuo</w:t>
      </w:r>
      <w:proofErr w:type="spellEnd"/>
      <w:r w:rsidRPr="00F3493D">
        <w:rPr>
          <w:rFonts w:cs="Times New Roman"/>
          <w:szCs w:val="24"/>
        </w:rPr>
        <w:t>, 2018).</w:t>
      </w:r>
    </w:p>
    <w:p w14:paraId="2A5F5AF3" w14:textId="77777777" w:rsidR="00D342C6" w:rsidRPr="00F3493D" w:rsidRDefault="00D342C6" w:rsidP="00D342C6">
      <w:pPr>
        <w:spacing w:line="360" w:lineRule="auto"/>
        <w:rPr>
          <w:rFonts w:cs="Times New Roman"/>
          <w:szCs w:val="24"/>
        </w:rPr>
      </w:pPr>
      <w:r w:rsidRPr="00F3493D">
        <w:rPr>
          <w:rFonts w:cs="Times New Roman"/>
          <w:szCs w:val="24"/>
        </w:rPr>
        <w:t>Candidate profiling and selection is made more accurate through the use of AI and machine learning algorithms for the position of the candidate while data analytics are used in understanding issues relating to turnover and the possible solutions to retaining these employees</w:t>
      </w:r>
      <w:r w:rsidR="00691DE8" w:rsidRPr="00F3493D">
        <w:rPr>
          <w:rFonts w:cs="Times New Roman"/>
          <w:szCs w:val="24"/>
        </w:rPr>
        <w:t xml:space="preserve"> (</w:t>
      </w:r>
      <w:proofErr w:type="spellStart"/>
      <w:r w:rsidR="00691DE8" w:rsidRPr="00F3493D">
        <w:rPr>
          <w:rFonts w:cs="Times New Roman"/>
          <w:szCs w:val="24"/>
        </w:rPr>
        <w:t>Allal-Chérif</w:t>
      </w:r>
      <w:proofErr w:type="spellEnd"/>
      <w:r w:rsidR="00691DE8" w:rsidRPr="00F3493D">
        <w:rPr>
          <w:rFonts w:cs="Times New Roman"/>
          <w:szCs w:val="24"/>
        </w:rPr>
        <w:t xml:space="preserve"> et al., 2021)</w:t>
      </w:r>
      <w:r w:rsidRPr="00F3493D">
        <w:rPr>
          <w:rFonts w:cs="Times New Roman"/>
          <w:szCs w:val="24"/>
        </w:rPr>
        <w:t>. Likewise, social media has emerged as an operational necessity for reaching out and attracting talents for the organization as well as portraying organizational image and persona</w:t>
      </w:r>
      <w:r w:rsidR="00691DE8" w:rsidRPr="00F3493D">
        <w:rPr>
          <w:rFonts w:cs="Times New Roman"/>
          <w:szCs w:val="24"/>
        </w:rPr>
        <w:t xml:space="preserve"> (</w:t>
      </w:r>
      <w:proofErr w:type="spellStart"/>
      <w:r w:rsidR="00691DE8" w:rsidRPr="00F3493D">
        <w:rPr>
          <w:rFonts w:cs="Times New Roman"/>
          <w:szCs w:val="24"/>
        </w:rPr>
        <w:t>Gilch</w:t>
      </w:r>
      <w:proofErr w:type="spellEnd"/>
      <w:r w:rsidR="00691DE8" w:rsidRPr="00F3493D">
        <w:rPr>
          <w:rFonts w:cs="Times New Roman"/>
          <w:szCs w:val="24"/>
        </w:rPr>
        <w:t xml:space="preserve"> and </w:t>
      </w:r>
      <w:proofErr w:type="spellStart"/>
      <w:r w:rsidR="00691DE8" w:rsidRPr="00F3493D">
        <w:rPr>
          <w:rFonts w:cs="Times New Roman"/>
          <w:szCs w:val="24"/>
        </w:rPr>
        <w:t>Sieweke</w:t>
      </w:r>
      <w:proofErr w:type="spellEnd"/>
      <w:r w:rsidR="00691DE8" w:rsidRPr="00F3493D">
        <w:rPr>
          <w:rFonts w:cs="Times New Roman"/>
          <w:szCs w:val="24"/>
        </w:rPr>
        <w:t>, 2021)</w:t>
      </w:r>
      <w:r w:rsidRPr="00F3493D">
        <w:rPr>
          <w:rFonts w:cs="Times New Roman"/>
          <w:szCs w:val="24"/>
        </w:rPr>
        <w:t xml:space="preserve">. Not only do these advancements help to create time and cost efficiency, but they also assist </w:t>
      </w:r>
      <w:proofErr w:type="spellStart"/>
      <w:r w:rsidRPr="00F3493D">
        <w:rPr>
          <w:rFonts w:cs="Times New Roman"/>
          <w:szCs w:val="24"/>
        </w:rPr>
        <w:t>organisations</w:t>
      </w:r>
      <w:proofErr w:type="spellEnd"/>
      <w:r w:rsidRPr="00F3493D">
        <w:rPr>
          <w:rFonts w:cs="Times New Roman"/>
          <w:szCs w:val="24"/>
        </w:rPr>
        <w:t xml:space="preserve"> in attracting a variety of candidates and creating relevant retention strategies.</w:t>
      </w:r>
    </w:p>
    <w:p w14:paraId="2730D9B8" w14:textId="77777777" w:rsidR="00D342C6" w:rsidRPr="00F3493D" w:rsidRDefault="00D342C6" w:rsidP="00D342C6">
      <w:pPr>
        <w:spacing w:line="360" w:lineRule="auto"/>
        <w:rPr>
          <w:rFonts w:cs="Times New Roman"/>
          <w:szCs w:val="24"/>
        </w:rPr>
      </w:pPr>
      <w:r w:rsidRPr="00F3493D">
        <w:rPr>
          <w:rFonts w:cs="Times New Roman"/>
          <w:szCs w:val="24"/>
        </w:rPr>
        <w:t>However, the implementation of such technologies is faced with some issues that need be meet. They staring that automated systems embedded with biases in the training process increases fairness in hiring. Other considerations include the issue of privacy because large volumes of candidate information are captured and stored electronically</w:t>
      </w:r>
      <w:r w:rsidR="00691DE8" w:rsidRPr="00F3493D">
        <w:rPr>
          <w:rFonts w:cs="Times New Roman"/>
          <w:szCs w:val="24"/>
        </w:rPr>
        <w:t xml:space="preserve"> (Judge and Pal, 2021)</w:t>
      </w:r>
      <w:r w:rsidRPr="00F3493D">
        <w:rPr>
          <w:rFonts w:cs="Times New Roman"/>
          <w:szCs w:val="24"/>
        </w:rPr>
        <w:t>. Further, it is noteworthy to point out that the application of innovative, cutting-edge tools of HRM can entail promising but heavy capital demands and a cultural change</w:t>
      </w:r>
      <w:r w:rsidR="00691DE8" w:rsidRPr="00F3493D">
        <w:rPr>
          <w:rFonts w:cs="Times New Roman"/>
          <w:szCs w:val="24"/>
        </w:rPr>
        <w:t xml:space="preserve"> (</w:t>
      </w:r>
      <w:proofErr w:type="spellStart"/>
      <w:r w:rsidR="00691DE8" w:rsidRPr="00F3493D">
        <w:rPr>
          <w:rFonts w:cs="Times New Roman"/>
          <w:szCs w:val="24"/>
        </w:rPr>
        <w:t>Mizrak</w:t>
      </w:r>
      <w:proofErr w:type="spellEnd"/>
      <w:r w:rsidR="00691DE8" w:rsidRPr="00F3493D">
        <w:rPr>
          <w:rFonts w:cs="Times New Roman"/>
          <w:szCs w:val="24"/>
        </w:rPr>
        <w:t>, 2023)</w:t>
      </w:r>
      <w:r w:rsidRPr="00F3493D">
        <w:rPr>
          <w:rFonts w:cs="Times New Roman"/>
          <w:szCs w:val="24"/>
        </w:rPr>
        <w:t xml:space="preserve">. Mingling these opportunities and risks is important in order to </w:t>
      </w:r>
      <w:proofErr w:type="spellStart"/>
      <w:r w:rsidRPr="00F3493D">
        <w:rPr>
          <w:rFonts w:cs="Times New Roman"/>
          <w:szCs w:val="24"/>
        </w:rPr>
        <w:t>recognise</w:t>
      </w:r>
      <w:proofErr w:type="spellEnd"/>
      <w:r w:rsidRPr="00F3493D">
        <w:rPr>
          <w:rFonts w:cs="Times New Roman"/>
          <w:szCs w:val="24"/>
        </w:rPr>
        <w:t xml:space="preserve"> the benefits of new technologies.</w:t>
      </w:r>
    </w:p>
    <w:p w14:paraId="181D3F96" w14:textId="77777777" w:rsidR="00D342C6" w:rsidRPr="00F3493D" w:rsidRDefault="00D342C6" w:rsidP="00784F2A">
      <w:pPr>
        <w:spacing w:line="360" w:lineRule="auto"/>
        <w:rPr>
          <w:rFonts w:cs="Times New Roman"/>
          <w:b/>
          <w:szCs w:val="24"/>
        </w:rPr>
      </w:pPr>
      <w:r w:rsidRPr="00F3493D">
        <w:rPr>
          <w:rFonts w:cs="Times New Roman"/>
          <w:b/>
          <w:szCs w:val="24"/>
        </w:rPr>
        <w:t xml:space="preserve">Body </w:t>
      </w:r>
    </w:p>
    <w:p w14:paraId="351D2BDE" w14:textId="77777777" w:rsidR="00E0267F" w:rsidRPr="00F3493D" w:rsidRDefault="00104287" w:rsidP="00784F2A">
      <w:pPr>
        <w:spacing w:line="360" w:lineRule="auto"/>
        <w:rPr>
          <w:rFonts w:cs="Times New Roman"/>
          <w:szCs w:val="24"/>
        </w:rPr>
      </w:pPr>
      <w:r w:rsidRPr="00F3493D">
        <w:rPr>
          <w:rFonts w:cs="Times New Roman"/>
          <w:szCs w:val="24"/>
        </w:rPr>
        <w:t xml:space="preserve">While an increasing number of </w:t>
      </w:r>
      <w:proofErr w:type="spellStart"/>
      <w:r w:rsidRPr="00F3493D">
        <w:rPr>
          <w:rFonts w:cs="Times New Roman"/>
          <w:szCs w:val="24"/>
        </w:rPr>
        <w:t>organisations</w:t>
      </w:r>
      <w:proofErr w:type="spellEnd"/>
      <w:r w:rsidRPr="00F3493D">
        <w:rPr>
          <w:rFonts w:cs="Times New Roman"/>
          <w:szCs w:val="24"/>
        </w:rPr>
        <w:t xml:space="preserve"> are finding that in today's competitive </w:t>
      </w:r>
      <w:proofErr w:type="spellStart"/>
      <w:r w:rsidRPr="00F3493D">
        <w:rPr>
          <w:rFonts w:cs="Times New Roman"/>
          <w:szCs w:val="24"/>
        </w:rPr>
        <w:t>labour</w:t>
      </w:r>
      <w:proofErr w:type="spellEnd"/>
      <w:r w:rsidRPr="00F3493D">
        <w:rPr>
          <w:rFonts w:cs="Times New Roman"/>
          <w:szCs w:val="24"/>
        </w:rPr>
        <w:t xml:space="preserve"> market, leveraging technology in recruitment and retention often provides them with a strategic advantage, the impact of such technologies on Equity, Diversity and Inclusion has been hotly debated</w:t>
      </w:r>
      <w:r w:rsidR="00784F2A" w:rsidRPr="00F3493D">
        <w:rPr>
          <w:rFonts w:cs="Times New Roman"/>
          <w:szCs w:val="24"/>
        </w:rPr>
        <w:t xml:space="preserve"> (</w:t>
      </w:r>
      <w:proofErr w:type="spellStart"/>
      <w:r w:rsidR="00784F2A" w:rsidRPr="00F3493D">
        <w:rPr>
          <w:rFonts w:cs="Times New Roman"/>
          <w:szCs w:val="24"/>
        </w:rPr>
        <w:t>Rokade</w:t>
      </w:r>
      <w:proofErr w:type="spellEnd"/>
      <w:r w:rsidR="00784F2A" w:rsidRPr="00F3493D">
        <w:rPr>
          <w:rFonts w:cs="Times New Roman"/>
          <w:szCs w:val="24"/>
        </w:rPr>
        <w:t xml:space="preserve"> and Singh 2015)</w:t>
      </w:r>
      <w:r w:rsidRPr="00F3493D">
        <w:rPr>
          <w:rFonts w:cs="Times New Roman"/>
          <w:szCs w:val="24"/>
        </w:rPr>
        <w:t xml:space="preserve">. This essay aims to evaluate the transformative role of </w:t>
      </w:r>
      <w:r w:rsidRPr="00F3493D">
        <w:rPr>
          <w:rFonts w:cs="Times New Roman"/>
          <w:szCs w:val="24"/>
        </w:rPr>
        <w:lastRenderedPageBreak/>
        <w:t xml:space="preserve">technological advancements in recruitment and retention, focusing on the associated benefits, challenges, and EDI implications. Ultimately, this analysis provides a nuanced perspective on how </w:t>
      </w:r>
      <w:proofErr w:type="spellStart"/>
      <w:r w:rsidRPr="00F3493D">
        <w:rPr>
          <w:rFonts w:cs="Times New Roman"/>
          <w:szCs w:val="24"/>
        </w:rPr>
        <w:t>organisations</w:t>
      </w:r>
      <w:proofErr w:type="spellEnd"/>
      <w:r w:rsidRPr="00F3493D">
        <w:rPr>
          <w:rFonts w:cs="Times New Roman"/>
          <w:szCs w:val="24"/>
        </w:rPr>
        <w:t xml:space="preserve"> can balance technological efficiency with fair and inclusive practices to foster a diverse workforce. </w:t>
      </w:r>
    </w:p>
    <w:p w14:paraId="3B28BD57" w14:textId="77777777" w:rsidR="00E0267F" w:rsidRPr="00F3493D" w:rsidRDefault="00104287" w:rsidP="00784F2A">
      <w:pPr>
        <w:spacing w:line="360" w:lineRule="auto"/>
        <w:rPr>
          <w:rFonts w:cs="Times New Roman"/>
          <w:szCs w:val="24"/>
        </w:rPr>
      </w:pPr>
      <w:r w:rsidRPr="00F3493D">
        <w:rPr>
          <w:rFonts w:cs="Times New Roman"/>
          <w:szCs w:val="24"/>
        </w:rPr>
        <w:t>Technological advancements have introduced various tools that streamline the recruitment process. These tools include AI, machine learning, data analytics, Applicant Tracking Systems (ATS), and social media recruiting platforms, all of which play significant roles in modern talent management</w:t>
      </w:r>
      <w:r w:rsidR="00784F2A" w:rsidRPr="00F3493D">
        <w:rPr>
          <w:rFonts w:cs="Times New Roman"/>
          <w:szCs w:val="24"/>
        </w:rPr>
        <w:t xml:space="preserve"> </w:t>
      </w:r>
      <w:r w:rsidR="00784F2A" w:rsidRPr="00F3493D">
        <w:rPr>
          <w:rFonts w:cs="Times New Roman"/>
          <w:szCs w:val="24"/>
          <w:shd w:val="clear" w:color="auto" w:fill="FFFFFF"/>
        </w:rPr>
        <w:t>(Rosales et al., 2023)</w:t>
      </w:r>
      <w:r w:rsidRPr="00F3493D">
        <w:rPr>
          <w:rFonts w:cs="Times New Roman"/>
          <w:szCs w:val="24"/>
        </w:rPr>
        <w:t>. Among all the important technologies, AI and machine learning have contributed significantly to increasing the speed of talent acquisition.</w:t>
      </w:r>
    </w:p>
    <w:p w14:paraId="24F47658" w14:textId="77777777" w:rsidR="00E0267F" w:rsidRPr="00F3493D" w:rsidRDefault="00104287" w:rsidP="00784F2A">
      <w:pPr>
        <w:spacing w:line="360" w:lineRule="auto"/>
        <w:rPr>
          <w:rFonts w:cs="Times New Roman"/>
          <w:szCs w:val="24"/>
        </w:rPr>
      </w:pPr>
      <w:r w:rsidRPr="00F3493D">
        <w:rPr>
          <w:rFonts w:cs="Times New Roman"/>
          <w:szCs w:val="24"/>
        </w:rPr>
        <w:t>AI-powered algorithms can sift through thousands of candidate profiles for those matching the requirements for a particular job by reducing human bias and enhancing speed in the first selection phase</w:t>
      </w:r>
      <w:r w:rsidR="00784F2A" w:rsidRPr="00F3493D">
        <w:rPr>
          <w:rFonts w:cs="Times New Roman"/>
          <w:szCs w:val="24"/>
        </w:rPr>
        <w:t xml:space="preserve"> </w:t>
      </w:r>
      <w:r w:rsidR="00784F2A" w:rsidRPr="00F3493D">
        <w:rPr>
          <w:rFonts w:cs="Times New Roman"/>
          <w:szCs w:val="24"/>
          <w:shd w:val="clear" w:color="auto" w:fill="FFFFFF"/>
        </w:rPr>
        <w:t>(Gay, 2022)</w:t>
      </w:r>
      <w:r w:rsidRPr="00F3493D">
        <w:rPr>
          <w:rFonts w:cs="Times New Roman"/>
          <w:szCs w:val="24"/>
        </w:rPr>
        <w:t>. This keeps getting more refined with machine learning, which uses past data to make better candidate recommendations. For instance, Google and LinkedIn use machine learning in skill matching between candidates and job postings to make the recruitment process faster</w:t>
      </w:r>
      <w:r w:rsidR="00784F2A" w:rsidRPr="00F3493D">
        <w:rPr>
          <w:rFonts w:cs="Times New Roman"/>
          <w:szCs w:val="24"/>
        </w:rPr>
        <w:t xml:space="preserve"> </w:t>
      </w:r>
      <w:r w:rsidR="00784F2A" w:rsidRPr="00F3493D">
        <w:rPr>
          <w:rFonts w:cs="Times New Roman"/>
          <w:szCs w:val="24"/>
          <w:shd w:val="clear" w:color="auto" w:fill="FFFFFF"/>
        </w:rPr>
        <w:t>(</w:t>
      </w:r>
      <w:proofErr w:type="spellStart"/>
      <w:r w:rsidR="00784F2A" w:rsidRPr="00F3493D">
        <w:rPr>
          <w:rFonts w:cs="Times New Roman"/>
          <w:szCs w:val="24"/>
          <w:shd w:val="clear" w:color="auto" w:fill="FFFFFF"/>
        </w:rPr>
        <w:t>Allal-Chérif</w:t>
      </w:r>
      <w:proofErr w:type="spellEnd"/>
      <w:r w:rsidR="00784F2A" w:rsidRPr="00F3493D">
        <w:rPr>
          <w:rFonts w:cs="Times New Roman"/>
          <w:szCs w:val="24"/>
          <w:shd w:val="clear" w:color="auto" w:fill="FFFFFF"/>
        </w:rPr>
        <w:t xml:space="preserve"> et al., 2021)</w:t>
      </w:r>
      <w:r w:rsidRPr="00F3493D">
        <w:rPr>
          <w:rFonts w:cs="Times New Roman"/>
          <w:szCs w:val="24"/>
        </w:rPr>
        <w:t>.</w:t>
      </w:r>
    </w:p>
    <w:p w14:paraId="516CC93C" w14:textId="77777777" w:rsidR="00E0267F" w:rsidRPr="00F3493D" w:rsidRDefault="00BA50B8" w:rsidP="00784F2A">
      <w:pPr>
        <w:spacing w:line="360" w:lineRule="auto"/>
        <w:rPr>
          <w:rFonts w:cs="Times New Roman"/>
          <w:szCs w:val="24"/>
        </w:rPr>
      </w:pPr>
      <w:r w:rsidRPr="00F3493D">
        <w:rPr>
          <w:rFonts w:cs="Times New Roman"/>
          <w:szCs w:val="24"/>
        </w:rPr>
        <w:t>With Applicant Tracking Systems (ATS), Applicant Tracking Systems (ATS) have taken recruitment by automating most processes such as resume parsing, candidate ranking and interview scheduling (</w:t>
      </w:r>
      <w:proofErr w:type="spellStart"/>
      <w:r w:rsidRPr="00F3493D">
        <w:rPr>
          <w:rFonts w:cs="Times New Roman"/>
          <w:szCs w:val="24"/>
        </w:rPr>
        <w:t>Svahn</w:t>
      </w:r>
      <w:proofErr w:type="spellEnd"/>
      <w:r w:rsidRPr="00F3493D">
        <w:rPr>
          <w:rFonts w:cs="Times New Roman"/>
          <w:szCs w:val="24"/>
        </w:rPr>
        <w:t>, 2024). Such systems assist organizations to effectively manage high volumes of applications and enhance the hiring accuracy. For example (CIPD 2009), IBM uses ATS to filter candidates according to the level of relevance of their skill to the job and successively eliminate only the least qualified applicants. ATS also helps to bring diversity hiring up with structured criteria but there are still worries of algorithmic limitations to the point that an otherwise strong candidate may also be discarded. Algorithms need to continue to be refined in order to get the maximum effectiveness out of ATS and human oversight must be incorporated into the decision making (Brown, 2023). Recruitment has been revolutionized, thanks to the integration of the technology in the recruiting process which gives great advantages both for organizations and job searchers (</w:t>
      </w:r>
      <w:proofErr w:type="spellStart"/>
      <w:r w:rsidRPr="00F3493D">
        <w:rPr>
          <w:rFonts w:cs="Times New Roman"/>
          <w:szCs w:val="24"/>
        </w:rPr>
        <w:t>Gilch</w:t>
      </w:r>
      <w:proofErr w:type="spellEnd"/>
      <w:r w:rsidRPr="00F3493D">
        <w:rPr>
          <w:rFonts w:cs="Times New Roman"/>
          <w:szCs w:val="24"/>
        </w:rPr>
        <w:t xml:space="preserve"> and </w:t>
      </w:r>
      <w:proofErr w:type="spellStart"/>
      <w:r w:rsidRPr="00F3493D">
        <w:rPr>
          <w:rFonts w:cs="Times New Roman"/>
          <w:szCs w:val="24"/>
        </w:rPr>
        <w:t>Sieweke</w:t>
      </w:r>
      <w:proofErr w:type="spellEnd"/>
      <w:r w:rsidRPr="00F3493D">
        <w:rPr>
          <w:rFonts w:cs="Times New Roman"/>
          <w:szCs w:val="24"/>
        </w:rPr>
        <w:t xml:space="preserve">, 2021). These advancements make better candidate job matching, reduce costs, and increase efficiency. This is an example of an AI working tool like </w:t>
      </w:r>
      <w:proofErr w:type="spellStart"/>
      <w:r w:rsidRPr="00F3493D">
        <w:rPr>
          <w:rFonts w:cs="Times New Roman"/>
          <w:szCs w:val="24"/>
        </w:rPr>
        <w:t>HireVue</w:t>
      </w:r>
      <w:proofErr w:type="spellEnd"/>
      <w:r w:rsidRPr="00F3493D">
        <w:rPr>
          <w:rFonts w:cs="Times New Roman"/>
          <w:szCs w:val="24"/>
        </w:rPr>
        <w:t xml:space="preserve">, who uses machine learning to analyze video interviews and rate the candidates based on verbal and nonverbal cue (Langer,2020). Furthermore, companies such as </w:t>
      </w:r>
      <w:r w:rsidRPr="00F3493D">
        <w:rPr>
          <w:rFonts w:cs="Times New Roman"/>
          <w:szCs w:val="24"/>
        </w:rPr>
        <w:lastRenderedPageBreak/>
        <w:t xml:space="preserve">Unilever have been using their AI powered screening to process applications faster whilst still maintaining the hiring quality (Marr, 2021). Automation in resume screening, interview scheduling is enabled, but algorithmic bias and fairness in hiring decision is a concern regarding ethical implementation (Jia et al., 2022). </w:t>
      </w:r>
      <w:proofErr w:type="spellStart"/>
      <w:r w:rsidR="00104287" w:rsidRPr="00F3493D">
        <w:rPr>
          <w:rFonts w:cs="Times New Roman"/>
          <w:szCs w:val="24"/>
        </w:rPr>
        <w:t>Organisations</w:t>
      </w:r>
      <w:proofErr w:type="spellEnd"/>
      <w:r w:rsidR="00104287" w:rsidRPr="00F3493D">
        <w:rPr>
          <w:rFonts w:cs="Times New Roman"/>
          <w:szCs w:val="24"/>
        </w:rPr>
        <w:t xml:space="preserve"> can streamline resources because the recruitment process is fully automated. Additionally, this trend toward automation allows the </w:t>
      </w:r>
      <w:proofErr w:type="spellStart"/>
      <w:r w:rsidR="00104287" w:rsidRPr="00F3493D">
        <w:rPr>
          <w:rFonts w:cs="Times New Roman"/>
          <w:szCs w:val="24"/>
        </w:rPr>
        <w:t>organisation</w:t>
      </w:r>
      <w:proofErr w:type="spellEnd"/>
      <w:r w:rsidR="00104287" w:rsidRPr="00F3493D">
        <w:rPr>
          <w:rFonts w:cs="Times New Roman"/>
          <w:szCs w:val="24"/>
        </w:rPr>
        <w:t xml:space="preserve"> to reduce its recruitment costs. For instance, the AI-driven ATS sifts through many resumes efficiently and ensures that human resources are invested in only the most viable candidates</w:t>
      </w:r>
      <w:r w:rsidR="00784F2A" w:rsidRPr="00F3493D">
        <w:rPr>
          <w:rFonts w:cs="Times New Roman"/>
          <w:szCs w:val="24"/>
        </w:rPr>
        <w:t xml:space="preserve"> </w:t>
      </w:r>
      <w:r w:rsidR="00784F2A" w:rsidRPr="00F3493D">
        <w:rPr>
          <w:rFonts w:cs="Times New Roman"/>
          <w:szCs w:val="24"/>
          <w:shd w:val="clear" w:color="auto" w:fill="FFFFFF"/>
        </w:rPr>
        <w:t>(Picardo, 2024)</w:t>
      </w:r>
      <w:r w:rsidR="00104287" w:rsidRPr="00F3493D">
        <w:rPr>
          <w:rFonts w:cs="Times New Roman"/>
          <w:szCs w:val="24"/>
        </w:rPr>
        <w:t xml:space="preserve">. </w:t>
      </w:r>
      <w:bookmarkStart w:id="0" w:name="_Hlk189478128"/>
      <w:r w:rsidR="00104287" w:rsidRPr="00F3493D">
        <w:rPr>
          <w:rFonts w:cs="Times New Roman"/>
          <w:szCs w:val="24"/>
        </w:rPr>
        <w:t xml:space="preserve">Again, a very good example of AI in recruitment is that of Unilever, which uses an automated system to sift through the large volume of applications; this cuts down a lot of time and resources in the early stages of hiring, freeing recruiters to focus on </w:t>
      </w:r>
      <w:r w:rsidR="000A17FF" w:rsidRPr="00F3493D">
        <w:rPr>
          <w:rFonts w:cs="Times New Roman"/>
          <w:szCs w:val="24"/>
        </w:rPr>
        <w:t>strong matched</w:t>
      </w:r>
      <w:r w:rsidR="00104287" w:rsidRPr="00F3493D">
        <w:rPr>
          <w:rFonts w:cs="Times New Roman"/>
          <w:szCs w:val="24"/>
        </w:rPr>
        <w:t xml:space="preserve"> candidates</w:t>
      </w:r>
      <w:r w:rsidR="000A17FF" w:rsidRPr="00F3493D">
        <w:rPr>
          <w:rFonts w:cs="Times New Roman"/>
          <w:szCs w:val="24"/>
        </w:rPr>
        <w:t xml:space="preserve"> (Marr, 2021)</w:t>
      </w:r>
      <w:r w:rsidR="00104287" w:rsidRPr="00F3493D">
        <w:rPr>
          <w:rFonts w:cs="Times New Roman"/>
          <w:szCs w:val="24"/>
        </w:rPr>
        <w:t xml:space="preserve">. </w:t>
      </w:r>
      <w:bookmarkEnd w:id="0"/>
      <w:r w:rsidR="000A17FF" w:rsidRPr="00F3493D">
        <w:t>Additionally, automation reduces human involvement in early assessments, potentially affecting diversity and inclusivity in hiring decisions (Marr, 2021).</w:t>
      </w:r>
    </w:p>
    <w:p w14:paraId="5570F6A3" w14:textId="77777777" w:rsidR="00E0267F" w:rsidRPr="00F3493D" w:rsidRDefault="00555233" w:rsidP="00784F2A">
      <w:pPr>
        <w:spacing w:line="360" w:lineRule="auto"/>
        <w:rPr>
          <w:rFonts w:cs="Times New Roman"/>
          <w:szCs w:val="24"/>
        </w:rPr>
      </w:pPr>
      <w:r w:rsidRPr="00F3493D">
        <w:rPr>
          <w:rFonts w:cs="Times New Roman"/>
          <w:szCs w:val="24"/>
        </w:rPr>
        <w:t>Technology</w:t>
      </w:r>
      <w:r w:rsidR="00104287" w:rsidRPr="00F3493D">
        <w:rPr>
          <w:rFonts w:cs="Times New Roman"/>
          <w:szCs w:val="24"/>
        </w:rPr>
        <w:t xml:space="preserve"> enables superior job matching, speedier recruitment processes, and greater flexibility. Various AI and machine learning algorithms </w:t>
      </w:r>
      <w:proofErr w:type="spellStart"/>
      <w:r w:rsidR="00104287" w:rsidRPr="00F3493D">
        <w:rPr>
          <w:rFonts w:cs="Times New Roman"/>
          <w:szCs w:val="24"/>
        </w:rPr>
        <w:t>analyse</w:t>
      </w:r>
      <w:proofErr w:type="spellEnd"/>
      <w:r w:rsidR="00104287" w:rsidRPr="00F3493D">
        <w:rPr>
          <w:rFonts w:cs="Times New Roman"/>
          <w:szCs w:val="24"/>
        </w:rPr>
        <w:t xml:space="preserve"> candidates' competencies, experiences, and preferences and recommend job opportunities that closely align with their profile, leading to higher job satisfaction and improved career fit. Websites like LinkedIn, therefore, leverage machine learning algorithms to suggest to users the site "Jobs You May Be Interested In" based on those users' profiles, skillsets, and previous searches</w:t>
      </w:r>
      <w:r w:rsidR="00784F2A" w:rsidRPr="00F3493D">
        <w:rPr>
          <w:rFonts w:cs="Times New Roman"/>
          <w:szCs w:val="24"/>
        </w:rPr>
        <w:t xml:space="preserve"> </w:t>
      </w:r>
      <w:r w:rsidR="000A17FF" w:rsidRPr="00F3493D">
        <w:rPr>
          <w:rFonts w:cs="Times New Roman"/>
          <w:szCs w:val="24"/>
        </w:rPr>
        <w:t>(Liu et al., 2024)</w:t>
      </w:r>
      <w:r w:rsidR="00104287" w:rsidRPr="00F3493D">
        <w:rPr>
          <w:rFonts w:cs="Times New Roman"/>
          <w:szCs w:val="24"/>
        </w:rPr>
        <w:t>. The feature makes it easier to find and have a better match between candidates and jobs.</w:t>
      </w:r>
    </w:p>
    <w:p w14:paraId="69B29E02" w14:textId="77777777" w:rsidR="00E0267F" w:rsidRPr="00F3493D" w:rsidRDefault="00104287" w:rsidP="00784F2A">
      <w:pPr>
        <w:spacing w:line="360" w:lineRule="auto"/>
        <w:rPr>
          <w:rFonts w:cs="Times New Roman"/>
          <w:szCs w:val="24"/>
        </w:rPr>
      </w:pPr>
      <w:r w:rsidRPr="00F3493D">
        <w:rPr>
          <w:rFonts w:cs="Times New Roman"/>
          <w:szCs w:val="24"/>
        </w:rPr>
        <w:t>This also makes recruitment easier and more feasible regarding remote job applications and virtual interviews. For example, virtual interviewing tools have allowed candidates from various locations to participate in interviews without having to travel</w:t>
      </w:r>
      <w:r w:rsidR="00784F2A" w:rsidRPr="00F3493D">
        <w:rPr>
          <w:rFonts w:cs="Times New Roman"/>
          <w:szCs w:val="24"/>
        </w:rPr>
        <w:t xml:space="preserve"> </w:t>
      </w:r>
      <w:r w:rsidR="00784F2A" w:rsidRPr="00F3493D">
        <w:rPr>
          <w:rFonts w:cs="Times New Roman"/>
          <w:szCs w:val="24"/>
          <w:shd w:val="clear" w:color="auto" w:fill="FFFFFF"/>
        </w:rPr>
        <w:t>(</w:t>
      </w:r>
      <w:proofErr w:type="spellStart"/>
      <w:r w:rsidR="00784F2A" w:rsidRPr="00F3493D">
        <w:rPr>
          <w:rFonts w:cs="Times New Roman"/>
          <w:szCs w:val="24"/>
          <w:shd w:val="clear" w:color="auto" w:fill="FFFFFF"/>
        </w:rPr>
        <w:t>Ahuchogu</w:t>
      </w:r>
      <w:proofErr w:type="spellEnd"/>
      <w:r w:rsidR="00784F2A" w:rsidRPr="00F3493D">
        <w:rPr>
          <w:rFonts w:cs="Times New Roman"/>
          <w:szCs w:val="24"/>
          <w:shd w:val="clear" w:color="auto" w:fill="FFFFFF"/>
        </w:rPr>
        <w:t xml:space="preserve"> et al., 2024)</w:t>
      </w:r>
      <w:r w:rsidRPr="00F3493D">
        <w:rPr>
          <w:rFonts w:cs="Times New Roman"/>
          <w:szCs w:val="24"/>
        </w:rPr>
        <w:t>. Virtual onboarding programs also help new hires transition into their roles, enabling them to identify with the culture and work well together, even when working remotely. This is evident in the virtual onboarding programs that Amazon and Google have implemented. Onboarding ensures inclusion from day one.</w:t>
      </w:r>
    </w:p>
    <w:p w14:paraId="0464A7EB" w14:textId="77777777" w:rsidR="00E0267F" w:rsidRPr="00F3493D" w:rsidRDefault="00104287" w:rsidP="00784F2A">
      <w:pPr>
        <w:spacing w:line="360" w:lineRule="auto"/>
        <w:rPr>
          <w:rFonts w:cs="Times New Roman"/>
          <w:szCs w:val="24"/>
        </w:rPr>
      </w:pPr>
      <w:r w:rsidRPr="00F3493D">
        <w:rPr>
          <w:rFonts w:cs="Times New Roman"/>
          <w:szCs w:val="24"/>
        </w:rPr>
        <w:t xml:space="preserve">Despite the advantages, various prominent issues have been considered regarding the use of technology in recruitment for both </w:t>
      </w:r>
      <w:proofErr w:type="spellStart"/>
      <w:r w:rsidRPr="00F3493D">
        <w:rPr>
          <w:rFonts w:cs="Times New Roman"/>
          <w:szCs w:val="24"/>
        </w:rPr>
        <w:t>organisations</w:t>
      </w:r>
      <w:proofErr w:type="spellEnd"/>
      <w:r w:rsidRPr="00F3493D">
        <w:rPr>
          <w:rFonts w:cs="Times New Roman"/>
          <w:szCs w:val="24"/>
        </w:rPr>
        <w:t xml:space="preserve"> and employees.</w:t>
      </w:r>
    </w:p>
    <w:p w14:paraId="248A9925" w14:textId="77777777" w:rsidR="00E0267F" w:rsidRPr="00F3493D" w:rsidRDefault="00104287" w:rsidP="00784F2A">
      <w:pPr>
        <w:spacing w:line="360" w:lineRule="auto"/>
        <w:rPr>
          <w:rFonts w:cs="Times New Roman"/>
          <w:szCs w:val="24"/>
        </w:rPr>
      </w:pPr>
      <w:r w:rsidRPr="00F3493D">
        <w:rPr>
          <w:rFonts w:cs="Times New Roman"/>
          <w:szCs w:val="24"/>
        </w:rPr>
        <w:lastRenderedPageBreak/>
        <w:t xml:space="preserve">Advanced technologies for recruitment are costly for </w:t>
      </w:r>
      <w:proofErr w:type="spellStart"/>
      <w:r w:rsidRPr="00F3493D">
        <w:rPr>
          <w:rFonts w:cs="Times New Roman"/>
          <w:szCs w:val="24"/>
        </w:rPr>
        <w:t>organisations</w:t>
      </w:r>
      <w:proofErr w:type="spellEnd"/>
      <w:r w:rsidRPr="00F3493D">
        <w:rPr>
          <w:rFonts w:cs="Times New Roman"/>
          <w:szCs w:val="24"/>
        </w:rPr>
        <w:t xml:space="preserve"> in many instances, and additional investment of time and resources becomes indispensable. First of all, employees need to be trained in the effective use of the new systems, especially when AI or machine learning models are introduced. Besides, cybersecurity concerns are rampant as candidate data in digital systems becomes a prime target for data breaches</w:t>
      </w:r>
      <w:r w:rsidR="00784F2A" w:rsidRPr="00F3493D">
        <w:rPr>
          <w:rFonts w:cs="Times New Roman"/>
          <w:szCs w:val="24"/>
        </w:rPr>
        <w:t xml:space="preserve"> (Jackson and Schuler, 1990)</w:t>
      </w:r>
      <w:r w:rsidRPr="00F3493D">
        <w:rPr>
          <w:rFonts w:cs="Times New Roman"/>
          <w:szCs w:val="24"/>
        </w:rPr>
        <w:t xml:space="preserve">. More reliance on technology can also lead to a lack of human oversight and a less-than-personal recruitment touch. </w:t>
      </w:r>
    </w:p>
    <w:p w14:paraId="7421F1D0" w14:textId="77777777" w:rsidR="00E0267F" w:rsidRPr="00F3493D" w:rsidRDefault="00555233" w:rsidP="00784F2A">
      <w:pPr>
        <w:spacing w:line="360" w:lineRule="auto"/>
        <w:rPr>
          <w:rFonts w:cs="Times New Roman"/>
          <w:szCs w:val="24"/>
        </w:rPr>
      </w:pPr>
      <w:r w:rsidRPr="00F3493D">
        <w:rPr>
          <w:rFonts w:cs="Times New Roman"/>
          <w:szCs w:val="24"/>
        </w:rPr>
        <w:t xml:space="preserve">Moreover, </w:t>
      </w:r>
      <w:r w:rsidR="00104287" w:rsidRPr="00F3493D">
        <w:rPr>
          <w:rFonts w:cs="Times New Roman"/>
          <w:szCs w:val="24"/>
        </w:rPr>
        <w:t>Google had difficulty ensuring that its algorithms were free from bias and that its automated mechanisms had a human touch. From the employees' perspective, technological advancements can raise privacy concerns, especially when personal data is involved in recruitment assessments. Automated systems that lack transparency can make candidates feel uneasy, and some worry about losing human interaction in the hiring process</w:t>
      </w:r>
      <w:r w:rsidR="00784F2A" w:rsidRPr="00F3493D">
        <w:rPr>
          <w:rFonts w:cs="Times New Roman"/>
          <w:szCs w:val="24"/>
        </w:rPr>
        <w:t xml:space="preserve"> </w:t>
      </w:r>
      <w:r w:rsidR="00784F2A" w:rsidRPr="00F3493D">
        <w:rPr>
          <w:rFonts w:cs="Times New Roman"/>
          <w:szCs w:val="24"/>
          <w:shd w:val="clear" w:color="auto" w:fill="FFFFFF"/>
        </w:rPr>
        <w:t>(</w:t>
      </w:r>
      <w:proofErr w:type="spellStart"/>
      <w:r w:rsidR="00784F2A" w:rsidRPr="00F3493D">
        <w:rPr>
          <w:rFonts w:cs="Times New Roman"/>
          <w:szCs w:val="24"/>
          <w:shd w:val="clear" w:color="auto" w:fill="FFFFFF"/>
        </w:rPr>
        <w:t>Kamasak</w:t>
      </w:r>
      <w:proofErr w:type="spellEnd"/>
      <w:r w:rsidR="00784F2A" w:rsidRPr="00F3493D">
        <w:rPr>
          <w:rFonts w:cs="Times New Roman"/>
          <w:szCs w:val="24"/>
          <w:shd w:val="clear" w:color="auto" w:fill="FFFFFF"/>
        </w:rPr>
        <w:t xml:space="preserve"> et al., 2023)</w:t>
      </w:r>
      <w:r w:rsidR="00104287" w:rsidRPr="00F3493D">
        <w:rPr>
          <w:rFonts w:cs="Times New Roman"/>
          <w:szCs w:val="24"/>
        </w:rPr>
        <w:t xml:space="preserve">. Moreover, there is the potential for job displacement as automation replaces manual tasks in HR. </w:t>
      </w:r>
    </w:p>
    <w:p w14:paraId="55469C71" w14:textId="77777777" w:rsidR="00E0267F" w:rsidRPr="00F3493D" w:rsidRDefault="00104287" w:rsidP="00784F2A">
      <w:pPr>
        <w:spacing w:line="360" w:lineRule="auto"/>
        <w:rPr>
          <w:rFonts w:cs="Times New Roman"/>
          <w:szCs w:val="24"/>
        </w:rPr>
      </w:pPr>
      <w:r w:rsidRPr="00F3493D">
        <w:rPr>
          <w:rFonts w:cs="Times New Roman"/>
          <w:szCs w:val="24"/>
        </w:rPr>
        <w:t>Technology can positively or negatively influence EDI considerations in recruitment strategies</w:t>
      </w:r>
      <w:r w:rsidR="000A17FF" w:rsidRPr="00F3493D">
        <w:rPr>
          <w:rFonts w:cs="Times New Roman"/>
          <w:szCs w:val="24"/>
        </w:rPr>
        <w:t xml:space="preserve"> (</w:t>
      </w:r>
      <w:proofErr w:type="spellStart"/>
      <w:r w:rsidR="000A17FF" w:rsidRPr="00F3493D">
        <w:rPr>
          <w:rFonts w:cs="Times New Roman"/>
          <w:szCs w:val="24"/>
        </w:rPr>
        <w:t>Kamasak</w:t>
      </w:r>
      <w:proofErr w:type="spellEnd"/>
      <w:r w:rsidR="000A17FF" w:rsidRPr="00F3493D">
        <w:rPr>
          <w:rFonts w:cs="Times New Roman"/>
          <w:szCs w:val="24"/>
        </w:rPr>
        <w:t xml:space="preserve"> et al., 2023)</w:t>
      </w:r>
      <w:r w:rsidRPr="00F3493D">
        <w:rPr>
          <w:rFonts w:cs="Times New Roman"/>
          <w:szCs w:val="24"/>
        </w:rPr>
        <w:t>. Technology can make firms more inclusive if the benefits are useful to everyone, but it can potentially reinforce biases if implemented without adequate care</w:t>
      </w:r>
      <w:r w:rsidR="000A17FF" w:rsidRPr="00F3493D">
        <w:rPr>
          <w:rFonts w:cs="Times New Roman"/>
          <w:szCs w:val="24"/>
        </w:rPr>
        <w:t xml:space="preserve"> (Broussard, 2023)</w:t>
      </w:r>
      <w:r w:rsidRPr="00F3493D">
        <w:rPr>
          <w:rFonts w:cs="Times New Roman"/>
          <w:szCs w:val="24"/>
        </w:rPr>
        <w:t>.</w:t>
      </w:r>
    </w:p>
    <w:p w14:paraId="10EC79D7" w14:textId="77777777" w:rsidR="00E0267F" w:rsidRPr="00F3493D" w:rsidRDefault="00104287" w:rsidP="00784F2A">
      <w:pPr>
        <w:spacing w:line="360" w:lineRule="auto"/>
        <w:rPr>
          <w:rFonts w:cs="Times New Roman"/>
          <w:szCs w:val="24"/>
        </w:rPr>
      </w:pPr>
      <w:r w:rsidRPr="00F3493D">
        <w:rPr>
          <w:rFonts w:cs="Times New Roman"/>
          <w:szCs w:val="24"/>
        </w:rPr>
        <w:t>Where technology can help reduce human biases and make the workplace more inclusive, structured data within ATS systems leads to more equitable evaluations since decisions are based on skills and qualifications, not subjective judgment</w:t>
      </w:r>
      <w:r w:rsidR="000A17FF" w:rsidRPr="00F3493D">
        <w:rPr>
          <w:rFonts w:cs="Times New Roman"/>
          <w:szCs w:val="24"/>
        </w:rPr>
        <w:t xml:space="preserve"> (Oputa et al., 2024)</w:t>
      </w:r>
      <w:r w:rsidRPr="00F3493D">
        <w:rPr>
          <w:rFonts w:cs="Times New Roman"/>
          <w:szCs w:val="24"/>
        </w:rPr>
        <w:t>. Virtual platforms also open accessible avenues to diverse talent pools, including candidates with disabilities or those who prefer to work remotely</w:t>
      </w:r>
      <w:r w:rsidR="00784F2A" w:rsidRPr="00F3493D">
        <w:rPr>
          <w:rFonts w:cs="Times New Roman"/>
          <w:szCs w:val="24"/>
        </w:rPr>
        <w:t xml:space="preserve"> </w:t>
      </w:r>
      <w:r w:rsidR="00784F2A" w:rsidRPr="00F3493D">
        <w:rPr>
          <w:rFonts w:cs="Times New Roman"/>
          <w:szCs w:val="24"/>
          <w:shd w:val="clear" w:color="auto" w:fill="FFFFFF"/>
        </w:rPr>
        <w:t>(Conn, 2021)</w:t>
      </w:r>
      <w:r w:rsidRPr="00F3493D">
        <w:rPr>
          <w:rFonts w:cs="Times New Roman"/>
          <w:szCs w:val="24"/>
        </w:rPr>
        <w:t>. For instance, Microsoft's AI-powered recruitment platform focuses on inclusive hiring to extend its recruitment reach and attract various candidates</w:t>
      </w:r>
      <w:r w:rsidR="001E1C15" w:rsidRPr="00F3493D">
        <w:rPr>
          <w:rFonts w:cs="Times New Roman"/>
          <w:szCs w:val="24"/>
        </w:rPr>
        <w:t xml:space="preserve"> (SCHIENDORFER and FRIEDL, 2024)</w:t>
      </w:r>
      <w:r w:rsidRPr="00F3493D">
        <w:rPr>
          <w:rFonts w:cs="Times New Roman"/>
          <w:szCs w:val="24"/>
        </w:rPr>
        <w:t>.</w:t>
      </w:r>
    </w:p>
    <w:p w14:paraId="5B0AD7F7" w14:textId="77777777" w:rsidR="00E0267F" w:rsidRPr="00F3493D" w:rsidRDefault="00104287" w:rsidP="00784F2A">
      <w:pPr>
        <w:spacing w:line="360" w:lineRule="auto"/>
        <w:rPr>
          <w:rFonts w:cs="Times New Roman"/>
          <w:szCs w:val="24"/>
        </w:rPr>
      </w:pPr>
      <w:r w:rsidRPr="00F3493D">
        <w:rPr>
          <w:rFonts w:cs="Times New Roman"/>
          <w:szCs w:val="24"/>
        </w:rPr>
        <w:t>These positives notwithstanding, technology can also perpetuate biases-unbeknownst to many if algorithms are not watched closely. Their algorithms, designed by exposing them to historical hiring data, often repeat old biases and weed out candidates from underrepresented groups</w:t>
      </w:r>
      <w:r w:rsidR="00784F2A" w:rsidRPr="00F3493D">
        <w:rPr>
          <w:rFonts w:cs="Times New Roman"/>
          <w:szCs w:val="24"/>
        </w:rPr>
        <w:t xml:space="preserve"> </w:t>
      </w:r>
      <w:r w:rsidR="00691DE8" w:rsidRPr="00F3493D">
        <w:rPr>
          <w:rFonts w:cs="Times New Roman"/>
          <w:szCs w:val="24"/>
        </w:rPr>
        <w:t>(</w:t>
      </w:r>
      <w:proofErr w:type="spellStart"/>
      <w:r w:rsidR="00691DE8" w:rsidRPr="00F3493D">
        <w:rPr>
          <w:rFonts w:cs="Times New Roman"/>
          <w:szCs w:val="24"/>
        </w:rPr>
        <w:t>Günthner</w:t>
      </w:r>
      <w:proofErr w:type="spellEnd"/>
      <w:r w:rsidR="00691DE8" w:rsidRPr="00F3493D">
        <w:rPr>
          <w:rFonts w:cs="Times New Roman"/>
          <w:szCs w:val="24"/>
        </w:rPr>
        <w:t>, 2024)</w:t>
      </w:r>
      <w:r w:rsidRPr="00F3493D">
        <w:rPr>
          <w:rFonts w:cs="Times New Roman"/>
          <w:szCs w:val="24"/>
        </w:rPr>
        <w:t xml:space="preserve">. This results from poor or non-diverse data sets used in the training of AI </w:t>
      </w:r>
      <w:r w:rsidRPr="00F3493D">
        <w:rPr>
          <w:rFonts w:cs="Times New Roman"/>
          <w:szCs w:val="24"/>
        </w:rPr>
        <w:lastRenderedPageBreak/>
        <w:t xml:space="preserve">algorithms. Algorithmic bias has resulted in cases where a particular demographic group is adversely affected. </w:t>
      </w:r>
    </w:p>
    <w:p w14:paraId="4A0BF4AC" w14:textId="77777777" w:rsidR="00E0267F" w:rsidRPr="00F3493D" w:rsidRDefault="00104287" w:rsidP="00784F2A">
      <w:pPr>
        <w:spacing w:line="360" w:lineRule="auto"/>
        <w:rPr>
          <w:rFonts w:cs="Times New Roman"/>
          <w:szCs w:val="24"/>
        </w:rPr>
      </w:pPr>
      <w:r w:rsidRPr="00F3493D">
        <w:rPr>
          <w:rFonts w:cs="Times New Roman"/>
          <w:szCs w:val="24"/>
        </w:rPr>
        <w:t xml:space="preserve">Therefore, </w:t>
      </w:r>
      <w:proofErr w:type="spellStart"/>
      <w:r w:rsidRPr="00F3493D">
        <w:rPr>
          <w:rFonts w:cs="Times New Roman"/>
          <w:szCs w:val="24"/>
        </w:rPr>
        <w:t>organisations</w:t>
      </w:r>
      <w:proofErr w:type="spellEnd"/>
      <w:r w:rsidRPr="00F3493D">
        <w:rPr>
          <w:rFonts w:cs="Times New Roman"/>
          <w:szCs w:val="24"/>
        </w:rPr>
        <w:t xml:space="preserve"> need to put in place mechanisms that can allow the sharing of fairness in their technological systems to mitigate such risks. Such steps should include monitoring algorithmic bias, using inclusive datasets, and designing user interfaces accessible to all as key steps in advancing EDI</w:t>
      </w:r>
      <w:r w:rsidR="00784F2A" w:rsidRPr="00F3493D">
        <w:rPr>
          <w:rFonts w:cs="Times New Roman"/>
          <w:szCs w:val="24"/>
        </w:rPr>
        <w:t xml:space="preserve"> </w:t>
      </w:r>
      <w:r w:rsidR="00784F2A" w:rsidRPr="00F3493D">
        <w:rPr>
          <w:rFonts w:cs="Times New Roman"/>
          <w:szCs w:val="24"/>
          <w:shd w:val="clear" w:color="auto" w:fill="FFFFFF"/>
        </w:rPr>
        <w:t>(</w:t>
      </w:r>
      <w:proofErr w:type="spellStart"/>
      <w:r w:rsidR="00784F2A" w:rsidRPr="00F3493D">
        <w:rPr>
          <w:rFonts w:cs="Times New Roman"/>
          <w:szCs w:val="24"/>
          <w:shd w:val="clear" w:color="auto" w:fill="FFFFFF"/>
        </w:rPr>
        <w:t>Kamasak</w:t>
      </w:r>
      <w:proofErr w:type="spellEnd"/>
      <w:r w:rsidR="00784F2A" w:rsidRPr="00F3493D">
        <w:rPr>
          <w:rFonts w:cs="Times New Roman"/>
          <w:szCs w:val="24"/>
          <w:shd w:val="clear" w:color="auto" w:fill="FFFFFF"/>
        </w:rPr>
        <w:t xml:space="preserve"> et al., 2023)</w:t>
      </w:r>
      <w:r w:rsidRPr="00F3493D">
        <w:rPr>
          <w:rFonts w:cs="Times New Roman"/>
          <w:szCs w:val="24"/>
        </w:rPr>
        <w:t xml:space="preserve">. Moreover, such training of recruiters in spotting and </w:t>
      </w:r>
      <w:proofErr w:type="spellStart"/>
      <w:r w:rsidRPr="00F3493D">
        <w:rPr>
          <w:rFonts w:cs="Times New Roman"/>
          <w:szCs w:val="24"/>
        </w:rPr>
        <w:t>neutralising</w:t>
      </w:r>
      <w:proofErr w:type="spellEnd"/>
      <w:r w:rsidRPr="00F3493D">
        <w:rPr>
          <w:rFonts w:cs="Times New Roman"/>
          <w:szCs w:val="24"/>
        </w:rPr>
        <w:t xml:space="preserve"> the potential biases within digital tools goes a long way in further enhancing this inclusivity principle. </w:t>
      </w:r>
    </w:p>
    <w:p w14:paraId="47B65170" w14:textId="77777777" w:rsidR="00632D8B" w:rsidRPr="00F3493D" w:rsidRDefault="00632D8B" w:rsidP="00555233">
      <w:pPr>
        <w:spacing w:line="360" w:lineRule="auto"/>
        <w:rPr>
          <w:rFonts w:cs="Times New Roman"/>
          <w:szCs w:val="24"/>
        </w:rPr>
      </w:pPr>
      <w:r w:rsidRPr="00F3493D">
        <w:rPr>
          <w:rFonts w:cs="Times New Roman"/>
          <w:szCs w:val="24"/>
        </w:rPr>
        <w:t>In an era when the possible reasons for discouraging turnover were limited, modern technology has presented new ways of retaining employees, enhancing their satisfaction, and mitigating turnover risks</w:t>
      </w:r>
      <w:r w:rsidR="000A17FF" w:rsidRPr="00F3493D">
        <w:rPr>
          <w:rFonts w:cs="Times New Roman"/>
          <w:szCs w:val="24"/>
        </w:rPr>
        <w:t xml:space="preserve"> (</w:t>
      </w:r>
      <w:proofErr w:type="spellStart"/>
      <w:r w:rsidR="000A17FF" w:rsidRPr="00F3493D">
        <w:rPr>
          <w:rFonts w:cs="Times New Roman"/>
          <w:szCs w:val="24"/>
        </w:rPr>
        <w:t>Fadahunsi</w:t>
      </w:r>
      <w:proofErr w:type="spellEnd"/>
      <w:r w:rsidR="000A17FF" w:rsidRPr="00F3493D">
        <w:rPr>
          <w:rFonts w:cs="Times New Roman"/>
          <w:szCs w:val="24"/>
        </w:rPr>
        <w:t>, 2022)</w:t>
      </w:r>
      <w:r w:rsidRPr="00F3493D">
        <w:rPr>
          <w:rFonts w:cs="Times New Roman"/>
          <w:szCs w:val="24"/>
        </w:rPr>
        <w:t xml:space="preserve">. From deep analytics to smart employee experience management tools, technology enables </w:t>
      </w:r>
      <w:proofErr w:type="spellStart"/>
      <w:r w:rsidRPr="00F3493D">
        <w:rPr>
          <w:rFonts w:cs="Times New Roman"/>
          <w:szCs w:val="24"/>
        </w:rPr>
        <w:t>organisations</w:t>
      </w:r>
      <w:proofErr w:type="spellEnd"/>
      <w:r w:rsidRPr="00F3493D">
        <w:rPr>
          <w:rFonts w:cs="Times New Roman"/>
          <w:szCs w:val="24"/>
        </w:rPr>
        <w:t xml:space="preserve"> to transform the work environment to match the progressive workforce Today, the use of human resource information systems (HRIS) and different employee engagement platforms is essential in the case of retention. Systems such as Workday and Bamboo HR allow </w:t>
      </w:r>
      <w:proofErr w:type="spellStart"/>
      <w:r w:rsidRPr="00F3493D">
        <w:rPr>
          <w:rFonts w:cs="Times New Roman"/>
          <w:szCs w:val="24"/>
        </w:rPr>
        <w:t>organisations</w:t>
      </w:r>
      <w:proofErr w:type="spellEnd"/>
      <w:r w:rsidRPr="00F3493D">
        <w:rPr>
          <w:rFonts w:cs="Times New Roman"/>
          <w:szCs w:val="24"/>
        </w:rPr>
        <w:t xml:space="preserve"> to monitor and assess employees' satisfaction or progress, promotion, and performance in real-time</w:t>
      </w:r>
      <w:r w:rsidR="001E1C15" w:rsidRPr="00F3493D">
        <w:rPr>
          <w:rFonts w:cs="Times New Roman"/>
          <w:szCs w:val="24"/>
        </w:rPr>
        <w:t xml:space="preserve"> (</w:t>
      </w:r>
      <w:proofErr w:type="spellStart"/>
      <w:r w:rsidR="001E1C15" w:rsidRPr="00F3493D">
        <w:rPr>
          <w:rFonts w:cs="Times New Roman"/>
          <w:szCs w:val="24"/>
        </w:rPr>
        <w:t>Geshkov</w:t>
      </w:r>
      <w:proofErr w:type="spellEnd"/>
      <w:r w:rsidR="001E1C15" w:rsidRPr="00F3493D">
        <w:rPr>
          <w:rFonts w:cs="Times New Roman"/>
          <w:szCs w:val="24"/>
        </w:rPr>
        <w:t>, 2021)</w:t>
      </w:r>
      <w:r w:rsidRPr="00F3493D">
        <w:rPr>
          <w:rFonts w:cs="Times New Roman"/>
          <w:szCs w:val="24"/>
        </w:rPr>
        <w:t xml:space="preserve">. Talent retention techniques are algorithms and trends that indicate employees in the </w:t>
      </w:r>
      <w:proofErr w:type="spellStart"/>
      <w:r w:rsidRPr="00F3493D">
        <w:rPr>
          <w:rFonts w:cs="Times New Roman"/>
          <w:szCs w:val="24"/>
        </w:rPr>
        <w:t>organisation</w:t>
      </w:r>
      <w:proofErr w:type="spellEnd"/>
      <w:r w:rsidRPr="00F3493D">
        <w:rPr>
          <w:rFonts w:cs="Times New Roman"/>
          <w:szCs w:val="24"/>
        </w:rPr>
        <w:t xml:space="preserve"> are likely to exhibit exit intentions through diminished KPI scores or lack of promotions </w:t>
      </w:r>
      <w:r w:rsidR="001E1C15" w:rsidRPr="00F3493D">
        <w:rPr>
          <w:rFonts w:cs="Times New Roman"/>
          <w:szCs w:val="24"/>
        </w:rPr>
        <w:t>(Ho-</w:t>
      </w:r>
      <w:proofErr w:type="spellStart"/>
      <w:r w:rsidR="001E1C15" w:rsidRPr="00F3493D">
        <w:rPr>
          <w:rFonts w:cs="Times New Roman"/>
          <w:szCs w:val="24"/>
        </w:rPr>
        <w:t>Peltonen</w:t>
      </w:r>
      <w:proofErr w:type="spellEnd"/>
      <w:r w:rsidR="001E1C15" w:rsidRPr="00F3493D">
        <w:rPr>
          <w:rFonts w:cs="Times New Roman"/>
          <w:szCs w:val="24"/>
        </w:rPr>
        <w:t>, 2024).</w:t>
      </w:r>
    </w:p>
    <w:p w14:paraId="385EFF31" w14:textId="77777777" w:rsidR="00632D8B" w:rsidRPr="00F3493D" w:rsidRDefault="00632D8B" w:rsidP="00632D8B">
      <w:pPr>
        <w:spacing w:line="360" w:lineRule="auto"/>
        <w:rPr>
          <w:rFonts w:cs="Times New Roman"/>
          <w:szCs w:val="24"/>
        </w:rPr>
      </w:pPr>
      <w:r w:rsidRPr="00F3493D">
        <w:rPr>
          <w:rFonts w:cs="Times New Roman"/>
          <w:szCs w:val="24"/>
        </w:rPr>
        <w:t xml:space="preserve">Reward and recognition solutions like </w:t>
      </w:r>
      <w:proofErr w:type="spellStart"/>
      <w:r w:rsidRPr="00F3493D">
        <w:rPr>
          <w:rFonts w:cs="Times New Roman"/>
          <w:szCs w:val="24"/>
        </w:rPr>
        <w:t>Bonusly</w:t>
      </w:r>
      <w:proofErr w:type="spellEnd"/>
      <w:r w:rsidRPr="00F3493D">
        <w:rPr>
          <w:rFonts w:cs="Times New Roman"/>
          <w:szCs w:val="24"/>
        </w:rPr>
        <w:t xml:space="preserve"> and Kudos </w:t>
      </w:r>
      <w:proofErr w:type="spellStart"/>
      <w:r w:rsidRPr="00F3493D">
        <w:rPr>
          <w:rFonts w:cs="Times New Roman"/>
          <w:szCs w:val="24"/>
        </w:rPr>
        <w:t>utilise</w:t>
      </w:r>
      <w:proofErr w:type="spellEnd"/>
      <w:r w:rsidRPr="00F3493D">
        <w:rPr>
          <w:rFonts w:cs="Times New Roman"/>
          <w:szCs w:val="24"/>
        </w:rPr>
        <w:t xml:space="preserve"> technology to foster appreciation within a workplace through the use of platforms for recognition across employees (</w:t>
      </w:r>
      <w:proofErr w:type="spellStart"/>
      <w:r w:rsidRPr="00F3493D">
        <w:rPr>
          <w:rFonts w:cs="Times New Roman"/>
          <w:szCs w:val="24"/>
        </w:rPr>
        <w:t>Mitrofanova</w:t>
      </w:r>
      <w:proofErr w:type="spellEnd"/>
      <w:r w:rsidRPr="00F3493D">
        <w:rPr>
          <w:rFonts w:cs="Times New Roman"/>
          <w:szCs w:val="24"/>
        </w:rPr>
        <w:t xml:space="preserve">, 2023. Unfortunately, the innovative features of such systems as Coursera for Business and LinkedIn Learning remain hidden behind the primary goal of training employees, but these systems actively contribute to further career advancement, instilling in the employees a sense of the company's continuously improving culture. Further, the pulse surveys, sentiment analysis, and AI algorithms used to measure an employee's morale offer terrific insights to the leadership on how the </w:t>
      </w:r>
      <w:proofErr w:type="spellStart"/>
      <w:r w:rsidRPr="00F3493D">
        <w:rPr>
          <w:rFonts w:cs="Times New Roman"/>
          <w:szCs w:val="24"/>
        </w:rPr>
        <w:t>organisation's</w:t>
      </w:r>
      <w:proofErr w:type="spellEnd"/>
      <w:r w:rsidRPr="00F3493D">
        <w:rPr>
          <w:rFonts w:cs="Times New Roman"/>
          <w:szCs w:val="24"/>
        </w:rPr>
        <w:t xml:space="preserve"> culture can be improved.</w:t>
      </w:r>
    </w:p>
    <w:p w14:paraId="2F70DBE9" w14:textId="77777777" w:rsidR="00632D8B" w:rsidRPr="00F3493D" w:rsidRDefault="00632D8B" w:rsidP="00632D8B">
      <w:pPr>
        <w:spacing w:line="360" w:lineRule="auto"/>
        <w:rPr>
          <w:rFonts w:cs="Times New Roman"/>
          <w:szCs w:val="24"/>
        </w:rPr>
      </w:pPr>
      <w:r w:rsidRPr="00F3493D">
        <w:rPr>
          <w:rFonts w:cs="Times New Roman"/>
          <w:szCs w:val="24"/>
        </w:rPr>
        <w:t xml:space="preserve">Several benefits flow from technological advancements in retention for </w:t>
      </w:r>
      <w:proofErr w:type="spellStart"/>
      <w:r w:rsidRPr="00F3493D">
        <w:rPr>
          <w:rFonts w:cs="Times New Roman"/>
          <w:szCs w:val="24"/>
        </w:rPr>
        <w:t>organisations</w:t>
      </w:r>
      <w:proofErr w:type="spellEnd"/>
      <w:r w:rsidRPr="00F3493D">
        <w:rPr>
          <w:rFonts w:cs="Times New Roman"/>
          <w:szCs w:val="24"/>
        </w:rPr>
        <w:t xml:space="preserve">. Insights in real time help </w:t>
      </w:r>
      <w:proofErr w:type="spellStart"/>
      <w:r w:rsidRPr="00F3493D">
        <w:rPr>
          <w:rFonts w:cs="Times New Roman"/>
          <w:szCs w:val="24"/>
        </w:rPr>
        <w:t>organisations</w:t>
      </w:r>
      <w:proofErr w:type="spellEnd"/>
      <w:r w:rsidRPr="00F3493D">
        <w:rPr>
          <w:rFonts w:cs="Times New Roman"/>
          <w:szCs w:val="24"/>
        </w:rPr>
        <w:t xml:space="preserve"> act against dissatisfaction before it results in churn </w:t>
      </w:r>
      <w:r w:rsidR="00691DE8" w:rsidRPr="00F3493D">
        <w:rPr>
          <w:rFonts w:cs="Times New Roman"/>
          <w:szCs w:val="24"/>
        </w:rPr>
        <w:t>(Adeniran et al., 2024)</w:t>
      </w:r>
      <w:r w:rsidRPr="00F3493D">
        <w:rPr>
          <w:rFonts w:cs="Times New Roman"/>
          <w:szCs w:val="24"/>
        </w:rPr>
        <w:t xml:space="preserve">. Mobile learning, learning management systems, LMS corporate social tools, and </w:t>
      </w:r>
      <w:r w:rsidRPr="00F3493D">
        <w:rPr>
          <w:rFonts w:cs="Times New Roman"/>
          <w:szCs w:val="24"/>
        </w:rPr>
        <w:lastRenderedPageBreak/>
        <w:t xml:space="preserve">succession planning tools maintain employee satisfaction by matching employee career plans to the company's offers. </w:t>
      </w:r>
      <w:proofErr w:type="spellStart"/>
      <w:r w:rsidRPr="00F3493D">
        <w:rPr>
          <w:rFonts w:cs="Times New Roman"/>
          <w:szCs w:val="24"/>
        </w:rPr>
        <w:t>Organisational</w:t>
      </w:r>
      <w:proofErr w:type="spellEnd"/>
      <w:r w:rsidRPr="00F3493D">
        <w:rPr>
          <w:rFonts w:cs="Times New Roman"/>
          <w:szCs w:val="24"/>
        </w:rPr>
        <w:t xml:space="preserve"> people also feel valued, and hence, the decision to go after longer durations is promoted by recognition systems.</w:t>
      </w:r>
    </w:p>
    <w:p w14:paraId="17B13CB5" w14:textId="77777777" w:rsidR="00632D8B" w:rsidRPr="00F3493D" w:rsidRDefault="00632D8B" w:rsidP="00632D8B">
      <w:pPr>
        <w:spacing w:line="360" w:lineRule="auto"/>
        <w:rPr>
          <w:rFonts w:cs="Times New Roman"/>
          <w:szCs w:val="24"/>
        </w:rPr>
      </w:pPr>
      <w:r w:rsidRPr="00F3493D">
        <w:rPr>
          <w:rFonts w:cs="Times New Roman"/>
          <w:szCs w:val="24"/>
        </w:rPr>
        <w:t xml:space="preserve">Finally, the challenges and application of these technologies require huge capital investment and technical support from third-party consultants, issues many small </w:t>
      </w:r>
      <w:proofErr w:type="spellStart"/>
      <w:r w:rsidRPr="00F3493D">
        <w:rPr>
          <w:rFonts w:cs="Times New Roman"/>
          <w:szCs w:val="24"/>
        </w:rPr>
        <w:t>organisations</w:t>
      </w:r>
      <w:proofErr w:type="spellEnd"/>
      <w:r w:rsidRPr="00F3493D">
        <w:rPr>
          <w:rFonts w:cs="Times New Roman"/>
          <w:szCs w:val="24"/>
        </w:rPr>
        <w:t xml:space="preserve"> lack. Reliance on analytical data can result in diminished interactions with people since managers focus on numbers and figures (</w:t>
      </w:r>
      <w:proofErr w:type="spellStart"/>
      <w:r w:rsidRPr="00F3493D">
        <w:rPr>
          <w:rFonts w:cs="Times New Roman"/>
          <w:szCs w:val="24"/>
        </w:rPr>
        <w:t>Costen</w:t>
      </w:r>
      <w:proofErr w:type="spellEnd"/>
      <w:r w:rsidRPr="00F3493D">
        <w:rPr>
          <w:rFonts w:cs="Times New Roman"/>
          <w:szCs w:val="24"/>
        </w:rPr>
        <w:t>, 2012). They also highlighted that the more employees are monitored, the more data is collected, and the more difficult it is for them to maintain privacy and trust.</w:t>
      </w:r>
    </w:p>
    <w:p w14:paraId="0572B50A" w14:textId="77777777" w:rsidR="00632D8B" w:rsidRPr="00F3493D" w:rsidRDefault="00632D8B" w:rsidP="00632D8B">
      <w:pPr>
        <w:spacing w:line="360" w:lineRule="auto"/>
        <w:rPr>
          <w:rFonts w:cs="Times New Roman"/>
          <w:szCs w:val="24"/>
        </w:rPr>
      </w:pPr>
      <w:r w:rsidRPr="00F3493D">
        <w:rPr>
          <w:rFonts w:cs="Times New Roman"/>
          <w:szCs w:val="24"/>
        </w:rPr>
        <w:t>EDI is another area where using retention as a technology has considerable implications. On the one hand, analytical tools can help solve problems concerning inequalities in opportunities for career growth, salary, or even recognition within diverse subgroups (</w:t>
      </w:r>
      <w:proofErr w:type="spellStart"/>
      <w:r w:rsidRPr="00F3493D">
        <w:rPr>
          <w:rFonts w:cs="Times New Roman"/>
          <w:szCs w:val="24"/>
        </w:rPr>
        <w:t>Nechytailo</w:t>
      </w:r>
      <w:proofErr w:type="spellEnd"/>
      <w:r w:rsidRPr="00F3493D">
        <w:rPr>
          <w:rFonts w:cs="Times New Roman"/>
          <w:szCs w:val="24"/>
        </w:rPr>
        <w:t>, 2023). For example, unsupervised means can address performance appraisal or promotion rate prejudice.</w:t>
      </w:r>
    </w:p>
    <w:p w14:paraId="1C97E679" w14:textId="77777777" w:rsidR="00632D8B" w:rsidRPr="00F3493D" w:rsidRDefault="00632D8B" w:rsidP="00632D8B">
      <w:pPr>
        <w:spacing w:line="360" w:lineRule="auto"/>
        <w:rPr>
          <w:rFonts w:cs="Times New Roman"/>
          <w:szCs w:val="24"/>
        </w:rPr>
      </w:pPr>
      <w:r w:rsidRPr="00F3493D">
        <w:rPr>
          <w:rFonts w:cs="Times New Roman"/>
          <w:szCs w:val="24"/>
        </w:rPr>
        <w:t xml:space="preserve">On the other hand, the poor design of the systems contributes to the reinforcement of biases in the systems. For instance, an AI-based retention instrument can produce privileging results based on past injustices that were, in turn, spread (Heslop-Martin et al., 2024). However, the general profitability of technological retention strategies requires adjustment in light of the considerations derived from EDI, and hence algorithmic transparency and fair-system reviews. Technological advancement integrated with </w:t>
      </w:r>
      <w:proofErr w:type="spellStart"/>
      <w:r w:rsidRPr="00F3493D">
        <w:rPr>
          <w:rFonts w:cs="Times New Roman"/>
          <w:szCs w:val="24"/>
        </w:rPr>
        <w:t>Organisational</w:t>
      </w:r>
      <w:proofErr w:type="spellEnd"/>
      <w:r w:rsidRPr="00F3493D">
        <w:rPr>
          <w:rFonts w:cs="Times New Roman"/>
          <w:szCs w:val="24"/>
        </w:rPr>
        <w:t xml:space="preserve"> citizenship </w:t>
      </w:r>
      <w:proofErr w:type="spellStart"/>
      <w:r w:rsidRPr="00F3493D">
        <w:rPr>
          <w:rFonts w:cs="Times New Roman"/>
          <w:szCs w:val="24"/>
        </w:rPr>
        <w:t>behaviour</w:t>
      </w:r>
      <w:proofErr w:type="spellEnd"/>
      <w:r w:rsidRPr="00F3493D">
        <w:rPr>
          <w:rFonts w:cs="Times New Roman"/>
          <w:szCs w:val="24"/>
        </w:rPr>
        <w:t xml:space="preserve">, specifically in inclusion and ethical </w:t>
      </w:r>
      <w:proofErr w:type="spellStart"/>
      <w:r w:rsidRPr="00F3493D">
        <w:rPr>
          <w:rFonts w:cs="Times New Roman"/>
          <w:szCs w:val="24"/>
        </w:rPr>
        <w:t>behaviours</w:t>
      </w:r>
      <w:proofErr w:type="spellEnd"/>
      <w:r w:rsidRPr="00F3493D">
        <w:rPr>
          <w:rFonts w:cs="Times New Roman"/>
          <w:szCs w:val="24"/>
        </w:rPr>
        <w:t xml:space="preserve">, results in increased employee turnover and an </w:t>
      </w:r>
      <w:proofErr w:type="spellStart"/>
      <w:r w:rsidRPr="00F3493D">
        <w:rPr>
          <w:rFonts w:cs="Times New Roman"/>
          <w:szCs w:val="24"/>
        </w:rPr>
        <w:t>organisational</w:t>
      </w:r>
      <w:proofErr w:type="spellEnd"/>
      <w:r w:rsidRPr="00F3493D">
        <w:rPr>
          <w:rFonts w:cs="Times New Roman"/>
          <w:szCs w:val="24"/>
        </w:rPr>
        <w:t xml:space="preserve"> culture that respects diversity.</w:t>
      </w:r>
    </w:p>
    <w:p w14:paraId="0A717F62" w14:textId="77777777" w:rsidR="00D342C6" w:rsidRPr="00F3493D" w:rsidRDefault="00D342C6" w:rsidP="00784F2A">
      <w:pPr>
        <w:spacing w:line="360" w:lineRule="auto"/>
        <w:rPr>
          <w:rFonts w:cs="Times New Roman"/>
          <w:b/>
          <w:szCs w:val="24"/>
        </w:rPr>
      </w:pPr>
      <w:r w:rsidRPr="00F3493D">
        <w:rPr>
          <w:rFonts w:cs="Times New Roman"/>
          <w:b/>
          <w:szCs w:val="24"/>
        </w:rPr>
        <w:t>Conclusion</w:t>
      </w:r>
    </w:p>
    <w:p w14:paraId="3F309AC2" w14:textId="77777777" w:rsidR="00E0267F" w:rsidRPr="00F3493D" w:rsidRDefault="00104287" w:rsidP="00784F2A">
      <w:pPr>
        <w:spacing w:line="360" w:lineRule="auto"/>
        <w:rPr>
          <w:rFonts w:cs="Times New Roman"/>
          <w:szCs w:val="24"/>
        </w:rPr>
      </w:pPr>
      <w:r w:rsidRPr="00F3493D">
        <w:rPr>
          <w:rFonts w:cs="Times New Roman"/>
          <w:szCs w:val="24"/>
        </w:rPr>
        <w:t xml:space="preserve">Technological advancements in recruitment and retention have brought transformative benefits and significant challenges. Overall, technology, including AI, machine learning, ATS, and social network sites, has improved efficiency while reducing the cost of hiring and firing talent. These tools will enable companies to shift to a more strategic approach to recruitment and a genuinely data-driven one that benefits not just the </w:t>
      </w:r>
      <w:proofErr w:type="spellStart"/>
      <w:r w:rsidRPr="00F3493D">
        <w:rPr>
          <w:rFonts w:cs="Times New Roman"/>
          <w:szCs w:val="24"/>
        </w:rPr>
        <w:t>organisations</w:t>
      </w:r>
      <w:proofErr w:type="spellEnd"/>
      <w:r w:rsidRPr="00F3493D">
        <w:rPr>
          <w:rFonts w:cs="Times New Roman"/>
          <w:szCs w:val="24"/>
        </w:rPr>
        <w:t xml:space="preserve"> but also the employees. On the other hand, privacy issues, high implementation costs, and possibilities of bias make each of these very complex technologies to adopt within HR. Technology has presented an opportunity for positive </w:t>
      </w:r>
      <w:r w:rsidRPr="00F3493D">
        <w:rPr>
          <w:rFonts w:cs="Times New Roman"/>
          <w:szCs w:val="24"/>
        </w:rPr>
        <w:lastRenderedPageBreak/>
        <w:t xml:space="preserve">and negative changes regarding EDI. Structured data can still reduce biases, but algorithmic bias is inevitable where the data sets are undeniably homogeneous. This calls for </w:t>
      </w:r>
      <w:proofErr w:type="spellStart"/>
      <w:r w:rsidRPr="00F3493D">
        <w:rPr>
          <w:rFonts w:cs="Times New Roman"/>
          <w:szCs w:val="24"/>
        </w:rPr>
        <w:t>organisations</w:t>
      </w:r>
      <w:proofErr w:type="spellEnd"/>
      <w:r w:rsidRPr="00F3493D">
        <w:rPr>
          <w:rFonts w:cs="Times New Roman"/>
          <w:szCs w:val="24"/>
        </w:rPr>
        <w:t xml:space="preserve"> to adopt strong mechanisms to manage and monitor technological tools to ensure fairness and inclusiveness. The future of recruitment and retention will balance driving </w:t>
      </w:r>
      <w:proofErr w:type="spellStart"/>
      <w:r w:rsidRPr="00F3493D">
        <w:rPr>
          <w:rFonts w:cs="Times New Roman"/>
          <w:szCs w:val="24"/>
        </w:rPr>
        <w:t>organisations</w:t>
      </w:r>
      <w:proofErr w:type="spellEnd"/>
      <w:r w:rsidRPr="00F3493D">
        <w:rPr>
          <w:rFonts w:cs="Times New Roman"/>
          <w:szCs w:val="24"/>
        </w:rPr>
        <w:t xml:space="preserve"> to leverage technology for its advantages while considering ethical concerns. By embracing innovation and inclusivity, companies can help create a fairer and more effective recruitment landscape that can meet the needs of today's increasingly diverse workforce.</w:t>
      </w:r>
    </w:p>
    <w:p w14:paraId="46ADDB3E" w14:textId="77777777" w:rsidR="00247FE2" w:rsidRPr="00F3493D" w:rsidRDefault="00247FE2" w:rsidP="00784F2A">
      <w:pPr>
        <w:spacing w:line="360" w:lineRule="auto"/>
        <w:rPr>
          <w:rFonts w:cs="Times New Roman"/>
          <w:szCs w:val="24"/>
        </w:rPr>
      </w:pPr>
    </w:p>
    <w:p w14:paraId="16C0C067" w14:textId="77777777" w:rsidR="008036FB" w:rsidRPr="00F3493D" w:rsidRDefault="008036FB">
      <w:pPr>
        <w:rPr>
          <w:rFonts w:cs="Times New Roman"/>
          <w:szCs w:val="24"/>
        </w:rPr>
      </w:pPr>
    </w:p>
    <w:p w14:paraId="7BA1F1F3" w14:textId="77777777" w:rsidR="00212BAD" w:rsidRPr="00F3493D" w:rsidRDefault="00212BAD" w:rsidP="00212BAD">
      <w:pPr>
        <w:jc w:val="left"/>
        <w:rPr>
          <w:rFonts w:cs="Times New Roman"/>
          <w:szCs w:val="24"/>
        </w:rPr>
      </w:pPr>
      <w:r w:rsidRPr="00F3493D">
        <w:rPr>
          <w:rFonts w:cs="Times New Roman"/>
          <w:szCs w:val="24"/>
        </w:rPr>
        <w:br w:type="page"/>
      </w:r>
    </w:p>
    <w:p w14:paraId="0ECC02DF" w14:textId="77777777" w:rsidR="008036FB" w:rsidRPr="00F3493D" w:rsidRDefault="008036FB" w:rsidP="008036FB">
      <w:pPr>
        <w:pStyle w:val="Heading1"/>
        <w:spacing w:line="360" w:lineRule="auto"/>
        <w:jc w:val="center"/>
        <w:rPr>
          <w:rFonts w:ascii="Times New Roman" w:hAnsi="Times New Roman" w:cs="Times New Roman"/>
          <w:color w:val="auto"/>
          <w:sz w:val="24"/>
        </w:rPr>
      </w:pPr>
      <w:bookmarkStart w:id="1" w:name="_Toc186103943"/>
      <w:r w:rsidRPr="00F3493D">
        <w:rPr>
          <w:rFonts w:ascii="Times New Roman" w:hAnsi="Times New Roman" w:cs="Times New Roman"/>
          <w:color w:val="auto"/>
          <w:sz w:val="24"/>
        </w:rPr>
        <w:lastRenderedPageBreak/>
        <w:t>References</w:t>
      </w:r>
      <w:bookmarkEnd w:id="1"/>
    </w:p>
    <w:p w14:paraId="4396E7C6" w14:textId="77777777" w:rsidR="005A51AC" w:rsidRPr="00F3493D" w:rsidRDefault="005A51AC" w:rsidP="005A51AC"/>
    <w:p w14:paraId="0F466AB4" w14:textId="77777777" w:rsidR="00212BAD" w:rsidRPr="00F3493D" w:rsidRDefault="00212BAD" w:rsidP="00212BAD">
      <w:pPr>
        <w:spacing w:line="360" w:lineRule="auto"/>
        <w:ind w:left="720" w:hanging="720"/>
      </w:pPr>
      <w:r w:rsidRPr="00F3493D">
        <w:rPr>
          <w:shd w:val="clear" w:color="auto" w:fill="FFFFFF"/>
        </w:rPr>
        <w:t xml:space="preserve">Adeniran, I.A., </w:t>
      </w:r>
      <w:proofErr w:type="spellStart"/>
      <w:r w:rsidRPr="00F3493D">
        <w:rPr>
          <w:shd w:val="clear" w:color="auto" w:fill="FFFFFF"/>
        </w:rPr>
        <w:t>Efunniyi</w:t>
      </w:r>
      <w:proofErr w:type="spellEnd"/>
      <w:r w:rsidRPr="00F3493D">
        <w:rPr>
          <w:shd w:val="clear" w:color="auto" w:fill="FFFFFF"/>
        </w:rPr>
        <w:t xml:space="preserve">, C.P., </w:t>
      </w:r>
      <w:proofErr w:type="spellStart"/>
      <w:r w:rsidRPr="00F3493D">
        <w:rPr>
          <w:shd w:val="clear" w:color="auto" w:fill="FFFFFF"/>
        </w:rPr>
        <w:t>Osundare</w:t>
      </w:r>
      <w:proofErr w:type="spellEnd"/>
      <w:r w:rsidRPr="00F3493D">
        <w:rPr>
          <w:shd w:val="clear" w:color="auto" w:fill="FFFFFF"/>
        </w:rPr>
        <w:t xml:space="preserve">, O.S., </w:t>
      </w:r>
      <w:proofErr w:type="spellStart"/>
      <w:r w:rsidRPr="00F3493D">
        <w:rPr>
          <w:shd w:val="clear" w:color="auto" w:fill="FFFFFF"/>
        </w:rPr>
        <w:t>Abhulimen</w:t>
      </w:r>
      <w:proofErr w:type="spellEnd"/>
      <w:r w:rsidRPr="00F3493D">
        <w:rPr>
          <w:shd w:val="clear" w:color="auto" w:fill="FFFFFF"/>
        </w:rPr>
        <w:t xml:space="preserve">, A.O. and </w:t>
      </w:r>
      <w:proofErr w:type="spellStart"/>
      <w:r w:rsidRPr="00F3493D">
        <w:rPr>
          <w:shd w:val="clear" w:color="auto" w:fill="FFFFFF"/>
        </w:rPr>
        <w:t>OneAdvanced</w:t>
      </w:r>
      <w:proofErr w:type="spellEnd"/>
      <w:r w:rsidRPr="00F3493D">
        <w:rPr>
          <w:shd w:val="clear" w:color="auto" w:fill="FFFFFF"/>
        </w:rPr>
        <w:t>, U., 2024. Implementing machine learning techniques for customer retention and churn prediction in telecommunications. </w:t>
      </w:r>
      <w:r w:rsidRPr="00F3493D">
        <w:rPr>
          <w:i/>
          <w:iCs/>
          <w:shd w:val="clear" w:color="auto" w:fill="FFFFFF"/>
        </w:rPr>
        <w:t>Computer Science &amp; IT Research Journal</w:t>
      </w:r>
      <w:r w:rsidRPr="00F3493D">
        <w:rPr>
          <w:shd w:val="clear" w:color="auto" w:fill="FFFFFF"/>
        </w:rPr>
        <w:t>, </w:t>
      </w:r>
      <w:r w:rsidRPr="00F3493D">
        <w:rPr>
          <w:i/>
          <w:iCs/>
          <w:shd w:val="clear" w:color="auto" w:fill="FFFFFF"/>
        </w:rPr>
        <w:t>5</w:t>
      </w:r>
      <w:r w:rsidRPr="00F3493D">
        <w:rPr>
          <w:shd w:val="clear" w:color="auto" w:fill="FFFFFF"/>
        </w:rPr>
        <w:t>(8).</w:t>
      </w:r>
    </w:p>
    <w:p w14:paraId="1B7831B7" w14:textId="77777777" w:rsidR="00212BAD" w:rsidRPr="00F3493D" w:rsidRDefault="00212BAD" w:rsidP="00212BAD">
      <w:pPr>
        <w:spacing w:line="360" w:lineRule="auto"/>
        <w:ind w:left="720" w:hanging="720"/>
        <w:rPr>
          <w:shd w:val="clear" w:color="auto" w:fill="FFFFFF"/>
        </w:rPr>
      </w:pPr>
      <w:r w:rsidRPr="00F3493D">
        <w:rPr>
          <w:shd w:val="clear" w:color="auto" w:fill="FFFFFF"/>
        </w:rPr>
        <w:t>Agarwal, R.N. and Saini, I., 2023. </w:t>
      </w:r>
      <w:r w:rsidRPr="00F3493D">
        <w:rPr>
          <w:i/>
          <w:iCs/>
          <w:shd w:val="clear" w:color="auto" w:fill="FFFFFF"/>
        </w:rPr>
        <w:t>Advances in sustainability management</w:t>
      </w:r>
      <w:r w:rsidRPr="00F3493D">
        <w:rPr>
          <w:shd w:val="clear" w:color="auto" w:fill="FFFFFF"/>
        </w:rPr>
        <w:t xml:space="preserve">. </w:t>
      </w:r>
      <w:proofErr w:type="spellStart"/>
      <w:r w:rsidRPr="00F3493D">
        <w:rPr>
          <w:shd w:val="clear" w:color="auto" w:fill="FFFFFF"/>
        </w:rPr>
        <w:t>Paarth</w:t>
      </w:r>
      <w:proofErr w:type="spellEnd"/>
      <w:r w:rsidRPr="00F3493D">
        <w:rPr>
          <w:shd w:val="clear" w:color="auto" w:fill="FFFFFF"/>
        </w:rPr>
        <w:t xml:space="preserve"> Publications.</w:t>
      </w:r>
    </w:p>
    <w:p w14:paraId="6D180767" w14:textId="77777777" w:rsidR="00212BAD" w:rsidRPr="00F3493D" w:rsidRDefault="00212BAD" w:rsidP="00212BAD">
      <w:pPr>
        <w:spacing w:line="360" w:lineRule="auto"/>
        <w:ind w:left="720" w:hanging="720"/>
        <w:rPr>
          <w:shd w:val="clear" w:color="auto" w:fill="FFFFFF"/>
        </w:rPr>
      </w:pPr>
      <w:proofErr w:type="spellStart"/>
      <w:r w:rsidRPr="00F3493D">
        <w:rPr>
          <w:shd w:val="clear" w:color="auto" w:fill="FFFFFF"/>
        </w:rPr>
        <w:t>Ahuchogu</w:t>
      </w:r>
      <w:proofErr w:type="spellEnd"/>
      <w:r w:rsidRPr="00F3493D">
        <w:rPr>
          <w:shd w:val="clear" w:color="auto" w:fill="FFFFFF"/>
        </w:rPr>
        <w:t xml:space="preserve">, M.C., </w:t>
      </w:r>
      <w:proofErr w:type="spellStart"/>
      <w:r w:rsidRPr="00F3493D">
        <w:rPr>
          <w:shd w:val="clear" w:color="auto" w:fill="FFFFFF"/>
        </w:rPr>
        <w:t>Sanyaolu</w:t>
      </w:r>
      <w:proofErr w:type="spellEnd"/>
      <w:r w:rsidRPr="00F3493D">
        <w:rPr>
          <w:shd w:val="clear" w:color="auto" w:fill="FFFFFF"/>
        </w:rPr>
        <w:t xml:space="preserve">, T.O., Adeleke, A.G., Independent Researcher, U.K. and </w:t>
      </w:r>
      <w:proofErr w:type="spellStart"/>
      <w:r w:rsidRPr="00F3493D">
        <w:rPr>
          <w:shd w:val="clear" w:color="auto" w:fill="FFFFFF"/>
        </w:rPr>
        <w:t>Leenit</w:t>
      </w:r>
      <w:proofErr w:type="spellEnd"/>
      <w:r w:rsidRPr="00F3493D">
        <w:rPr>
          <w:shd w:val="clear" w:color="auto" w:fill="FFFFFF"/>
        </w:rPr>
        <w:t>, U.K., 2024. Diversity and inclusion practices in the transportation industry: A systematic review. </w:t>
      </w:r>
      <w:r w:rsidRPr="00F3493D">
        <w:rPr>
          <w:i/>
          <w:iCs/>
          <w:shd w:val="clear" w:color="auto" w:fill="FFFFFF"/>
        </w:rPr>
        <w:t>International Journal of Applied Research in Social Sciences P-ISSN</w:t>
      </w:r>
      <w:r w:rsidRPr="00F3493D">
        <w:rPr>
          <w:shd w:val="clear" w:color="auto" w:fill="FFFFFF"/>
        </w:rPr>
        <w:t>, pp.2706-9176.</w:t>
      </w:r>
    </w:p>
    <w:p w14:paraId="4DE0F706" w14:textId="77777777" w:rsidR="00212BAD" w:rsidRPr="00F3493D" w:rsidRDefault="00212BAD" w:rsidP="00212BAD">
      <w:pPr>
        <w:spacing w:line="360" w:lineRule="auto"/>
        <w:ind w:left="720" w:hanging="720"/>
        <w:rPr>
          <w:shd w:val="clear" w:color="auto" w:fill="FFFFFF"/>
        </w:rPr>
      </w:pPr>
      <w:r w:rsidRPr="00F3493D">
        <w:rPr>
          <w:shd w:val="clear" w:color="auto" w:fill="FFFFFF"/>
        </w:rPr>
        <w:t xml:space="preserve">Ajayi, F.A. and </w:t>
      </w:r>
      <w:proofErr w:type="spellStart"/>
      <w:r w:rsidRPr="00F3493D">
        <w:rPr>
          <w:shd w:val="clear" w:color="auto" w:fill="FFFFFF"/>
        </w:rPr>
        <w:t>Udeh</w:t>
      </w:r>
      <w:proofErr w:type="spellEnd"/>
      <w:r w:rsidRPr="00F3493D">
        <w:rPr>
          <w:shd w:val="clear" w:color="auto" w:fill="FFFFFF"/>
        </w:rPr>
        <w:t>, C.A., 2024. Innovative recruitment strategies in the IT sector: A review of successes and failures. </w:t>
      </w:r>
      <w:r w:rsidRPr="00F3493D">
        <w:rPr>
          <w:i/>
          <w:iCs/>
          <w:shd w:val="clear" w:color="auto" w:fill="FFFFFF"/>
        </w:rPr>
        <w:t>Magna Scientia Advanced Research and Reviews</w:t>
      </w:r>
      <w:r w:rsidRPr="00F3493D">
        <w:rPr>
          <w:shd w:val="clear" w:color="auto" w:fill="FFFFFF"/>
        </w:rPr>
        <w:t>, </w:t>
      </w:r>
      <w:r w:rsidRPr="00F3493D">
        <w:rPr>
          <w:i/>
          <w:iCs/>
          <w:shd w:val="clear" w:color="auto" w:fill="FFFFFF"/>
        </w:rPr>
        <w:t>10</w:t>
      </w:r>
      <w:r w:rsidRPr="00F3493D">
        <w:rPr>
          <w:shd w:val="clear" w:color="auto" w:fill="FFFFFF"/>
        </w:rPr>
        <w:t>(2), pp.150-164.</w:t>
      </w:r>
    </w:p>
    <w:p w14:paraId="4A717DB7" w14:textId="77777777" w:rsidR="00212BAD" w:rsidRPr="00F3493D" w:rsidRDefault="00212BAD" w:rsidP="00212BAD">
      <w:pPr>
        <w:spacing w:line="360" w:lineRule="auto"/>
        <w:ind w:left="720" w:hanging="720"/>
      </w:pPr>
      <w:proofErr w:type="spellStart"/>
      <w:r w:rsidRPr="00F3493D">
        <w:rPr>
          <w:shd w:val="clear" w:color="auto" w:fill="FFFFFF"/>
        </w:rPr>
        <w:t>Allal-Chérif</w:t>
      </w:r>
      <w:proofErr w:type="spellEnd"/>
      <w:r w:rsidRPr="00F3493D">
        <w:rPr>
          <w:shd w:val="clear" w:color="auto" w:fill="FFFFFF"/>
        </w:rPr>
        <w:t xml:space="preserve">, O., </w:t>
      </w:r>
      <w:proofErr w:type="spellStart"/>
      <w:r w:rsidRPr="00F3493D">
        <w:rPr>
          <w:shd w:val="clear" w:color="auto" w:fill="FFFFFF"/>
        </w:rPr>
        <w:t>Aránega</w:t>
      </w:r>
      <w:proofErr w:type="spellEnd"/>
      <w:r w:rsidRPr="00F3493D">
        <w:rPr>
          <w:shd w:val="clear" w:color="auto" w:fill="FFFFFF"/>
        </w:rPr>
        <w:t>, A.Y. and Sánchez, R.C., 2021. Intelligent recruitment: How to identify, select, and retain talents from around the world using artificial intelligence. </w:t>
      </w:r>
      <w:r w:rsidRPr="00F3493D">
        <w:rPr>
          <w:i/>
          <w:iCs/>
          <w:shd w:val="clear" w:color="auto" w:fill="FFFFFF"/>
        </w:rPr>
        <w:t>Technological Forecasting and Social Change</w:t>
      </w:r>
      <w:r w:rsidRPr="00F3493D">
        <w:rPr>
          <w:shd w:val="clear" w:color="auto" w:fill="FFFFFF"/>
        </w:rPr>
        <w:t>, </w:t>
      </w:r>
      <w:r w:rsidRPr="00F3493D">
        <w:rPr>
          <w:i/>
          <w:iCs/>
          <w:shd w:val="clear" w:color="auto" w:fill="FFFFFF"/>
        </w:rPr>
        <w:t>169</w:t>
      </w:r>
      <w:r w:rsidRPr="00F3493D">
        <w:rPr>
          <w:shd w:val="clear" w:color="auto" w:fill="FFFFFF"/>
        </w:rPr>
        <w:t>, p.120822.</w:t>
      </w:r>
    </w:p>
    <w:p w14:paraId="7EF0BBD4" w14:textId="77777777" w:rsidR="00212BAD" w:rsidRPr="00F3493D" w:rsidRDefault="00212BAD" w:rsidP="00212BAD">
      <w:pPr>
        <w:spacing w:line="360" w:lineRule="auto"/>
        <w:ind w:left="720" w:hanging="720"/>
        <w:rPr>
          <w:shd w:val="clear" w:color="auto" w:fill="FFFFFF"/>
        </w:rPr>
      </w:pPr>
      <w:r w:rsidRPr="00F3493D">
        <w:rPr>
          <w:shd w:val="clear" w:color="auto" w:fill="FFFFFF"/>
        </w:rPr>
        <w:t>Broussard, M., 2023. </w:t>
      </w:r>
      <w:r w:rsidRPr="00F3493D">
        <w:rPr>
          <w:i/>
          <w:iCs/>
          <w:shd w:val="clear" w:color="auto" w:fill="FFFFFF"/>
        </w:rPr>
        <w:t>More than a glitch: Confronting race, gender, and ability bias in tech</w:t>
      </w:r>
      <w:r w:rsidRPr="00F3493D">
        <w:rPr>
          <w:shd w:val="clear" w:color="auto" w:fill="FFFFFF"/>
        </w:rPr>
        <w:t>. MIT Press.</w:t>
      </w:r>
    </w:p>
    <w:p w14:paraId="7462B8DC" w14:textId="77777777" w:rsidR="00212BAD" w:rsidRPr="00F3493D" w:rsidRDefault="00212BAD" w:rsidP="00212BAD">
      <w:pPr>
        <w:spacing w:line="360" w:lineRule="auto"/>
        <w:ind w:left="720" w:hanging="720"/>
      </w:pPr>
      <w:r w:rsidRPr="00F3493D">
        <w:t xml:space="preserve">CIPD (2009) Employer Branding: maintaining momentum in a recession. </w:t>
      </w:r>
      <w:proofErr w:type="spellStart"/>
      <w:proofErr w:type="gramStart"/>
      <w:r w:rsidRPr="00F3493D">
        <w:t>London:CIPD</w:t>
      </w:r>
      <w:proofErr w:type="spellEnd"/>
      <w:proofErr w:type="gramEnd"/>
    </w:p>
    <w:p w14:paraId="0A5AD213" w14:textId="77777777" w:rsidR="00212BAD" w:rsidRPr="00F3493D" w:rsidRDefault="00212BAD" w:rsidP="00212BAD">
      <w:pPr>
        <w:spacing w:line="360" w:lineRule="auto"/>
        <w:ind w:left="720" w:hanging="720"/>
        <w:rPr>
          <w:shd w:val="clear" w:color="auto" w:fill="FFFFFF"/>
        </w:rPr>
      </w:pPr>
      <w:r w:rsidRPr="00F3493D">
        <w:rPr>
          <w:shd w:val="clear" w:color="auto" w:fill="FFFFFF"/>
        </w:rPr>
        <w:t>Conn, G., 2021. Increasing and Supporting Gender Equity, Diversity and Inclusion within Service X: Interrogating Leadership, Recruitment and Culture.</w:t>
      </w:r>
    </w:p>
    <w:p w14:paraId="5939EA02" w14:textId="77777777" w:rsidR="00212BAD" w:rsidRPr="00F3493D" w:rsidRDefault="00212BAD" w:rsidP="00212BAD">
      <w:pPr>
        <w:spacing w:line="360" w:lineRule="auto"/>
        <w:ind w:left="720" w:hanging="720"/>
      </w:pPr>
      <w:proofErr w:type="spellStart"/>
      <w:r w:rsidRPr="00F3493D">
        <w:t>Costen</w:t>
      </w:r>
      <w:proofErr w:type="spellEnd"/>
      <w:r w:rsidRPr="00F3493D">
        <w:t xml:space="preserve">, V.M. (2012) ‘Recruitment and Selection’, in Rothwell, W.J. &amp; Prescott, R.K. (eds), The </w:t>
      </w:r>
      <w:proofErr w:type="spellStart"/>
      <w:r w:rsidRPr="00F3493D">
        <w:t>Encyclopaedia</w:t>
      </w:r>
      <w:proofErr w:type="spellEnd"/>
      <w:r w:rsidRPr="00F3493D">
        <w:t xml:space="preserve"> of Human Resource Management, Short Entries. San Francisco, CA: Pfeiffer, pp 379-38</w:t>
      </w:r>
    </w:p>
    <w:p w14:paraId="1DD33707" w14:textId="77777777" w:rsidR="00212BAD" w:rsidRPr="00F3493D" w:rsidRDefault="00212BAD" w:rsidP="00212BAD">
      <w:pPr>
        <w:spacing w:line="360" w:lineRule="auto"/>
        <w:ind w:left="720" w:hanging="720"/>
      </w:pPr>
      <w:proofErr w:type="spellStart"/>
      <w:r w:rsidRPr="00F3493D">
        <w:rPr>
          <w:shd w:val="clear" w:color="auto" w:fill="FFFFFF"/>
        </w:rPr>
        <w:t>Fadahunsi</w:t>
      </w:r>
      <w:proofErr w:type="spellEnd"/>
      <w:r w:rsidRPr="00F3493D">
        <w:rPr>
          <w:shd w:val="clear" w:color="auto" w:fill="FFFFFF"/>
        </w:rPr>
        <w:t>, O., 2022. </w:t>
      </w:r>
      <w:r w:rsidRPr="00F3493D">
        <w:rPr>
          <w:i/>
          <w:iCs/>
          <w:shd w:val="clear" w:color="auto" w:fill="FFFFFF"/>
        </w:rPr>
        <w:t>Strategies for Reducing Employee Turnover in Small and Medium Enterprises</w:t>
      </w:r>
      <w:r w:rsidRPr="00F3493D">
        <w:rPr>
          <w:shd w:val="clear" w:color="auto" w:fill="FFFFFF"/>
        </w:rPr>
        <w:t> (Doctoral dissertation, Walden University).</w:t>
      </w:r>
    </w:p>
    <w:p w14:paraId="4AF2DB63" w14:textId="77777777" w:rsidR="00212BAD" w:rsidRPr="00F3493D" w:rsidRDefault="00212BAD" w:rsidP="00212BAD">
      <w:pPr>
        <w:spacing w:line="360" w:lineRule="auto"/>
        <w:ind w:left="720" w:hanging="720"/>
        <w:rPr>
          <w:shd w:val="clear" w:color="auto" w:fill="FFFFFF"/>
        </w:rPr>
      </w:pPr>
      <w:r w:rsidRPr="00F3493D">
        <w:rPr>
          <w:shd w:val="clear" w:color="auto" w:fill="FFFFFF"/>
        </w:rPr>
        <w:lastRenderedPageBreak/>
        <w:t>Gay, B.R., 2022. Dimensions in EDI Policy Development: Considerations for Emerging Work Ethics. </w:t>
      </w:r>
      <w:r w:rsidRPr="00F3493D">
        <w:rPr>
          <w:i/>
          <w:iCs/>
          <w:shd w:val="clear" w:color="auto" w:fill="FFFFFF"/>
        </w:rPr>
        <w:t>Mainstreaming Diversity, Equity, and Inclusion as Future Workplace Ethics</w:t>
      </w:r>
      <w:r w:rsidRPr="00F3493D">
        <w:rPr>
          <w:shd w:val="clear" w:color="auto" w:fill="FFFFFF"/>
        </w:rPr>
        <w:t>, pp.97-118.</w:t>
      </w:r>
    </w:p>
    <w:p w14:paraId="61D7489E" w14:textId="77777777" w:rsidR="00212BAD" w:rsidRPr="00F3493D" w:rsidRDefault="00212BAD" w:rsidP="00212BAD">
      <w:pPr>
        <w:spacing w:line="360" w:lineRule="auto"/>
        <w:ind w:left="720" w:hanging="720"/>
      </w:pPr>
      <w:proofErr w:type="spellStart"/>
      <w:r w:rsidRPr="00F3493D">
        <w:rPr>
          <w:shd w:val="clear" w:color="auto" w:fill="FFFFFF"/>
        </w:rPr>
        <w:t>Geshkov</w:t>
      </w:r>
      <w:proofErr w:type="spellEnd"/>
      <w:r w:rsidRPr="00F3493D">
        <w:rPr>
          <w:shd w:val="clear" w:color="auto" w:fill="FFFFFF"/>
        </w:rPr>
        <w:t>, M., 2021. Application of digital technologies in performance appraisal. </w:t>
      </w:r>
      <w:proofErr w:type="spellStart"/>
      <w:r w:rsidRPr="00F3493D">
        <w:rPr>
          <w:i/>
          <w:iCs/>
          <w:shd w:val="clear" w:color="auto" w:fill="FFFFFF"/>
        </w:rPr>
        <w:t>Trakia</w:t>
      </w:r>
      <w:proofErr w:type="spellEnd"/>
      <w:r w:rsidRPr="00F3493D">
        <w:rPr>
          <w:i/>
          <w:iCs/>
          <w:shd w:val="clear" w:color="auto" w:fill="FFFFFF"/>
        </w:rPr>
        <w:t xml:space="preserve"> Journal of Sciences</w:t>
      </w:r>
      <w:r w:rsidRPr="00F3493D">
        <w:rPr>
          <w:shd w:val="clear" w:color="auto" w:fill="FFFFFF"/>
        </w:rPr>
        <w:t>, </w:t>
      </w:r>
      <w:r w:rsidRPr="00F3493D">
        <w:rPr>
          <w:i/>
          <w:iCs/>
          <w:shd w:val="clear" w:color="auto" w:fill="FFFFFF"/>
        </w:rPr>
        <w:t>19</w:t>
      </w:r>
      <w:r w:rsidRPr="00F3493D">
        <w:rPr>
          <w:shd w:val="clear" w:color="auto" w:fill="FFFFFF"/>
        </w:rPr>
        <w:t>(1), pp.117-121.</w:t>
      </w:r>
    </w:p>
    <w:p w14:paraId="1B09C592" w14:textId="77777777" w:rsidR="00212BAD" w:rsidRPr="00F3493D" w:rsidRDefault="00212BAD" w:rsidP="00212BAD">
      <w:pPr>
        <w:spacing w:line="360" w:lineRule="auto"/>
        <w:ind w:left="720" w:hanging="720"/>
        <w:rPr>
          <w:shd w:val="clear" w:color="auto" w:fill="FFFFFF"/>
        </w:rPr>
      </w:pPr>
      <w:proofErr w:type="spellStart"/>
      <w:r w:rsidRPr="00F3493D">
        <w:rPr>
          <w:shd w:val="clear" w:color="auto" w:fill="FFFFFF"/>
        </w:rPr>
        <w:t>Gilch</w:t>
      </w:r>
      <w:proofErr w:type="spellEnd"/>
      <w:r w:rsidRPr="00F3493D">
        <w:rPr>
          <w:shd w:val="clear" w:color="auto" w:fill="FFFFFF"/>
        </w:rPr>
        <w:t xml:space="preserve">, P.M. and </w:t>
      </w:r>
      <w:proofErr w:type="spellStart"/>
      <w:r w:rsidRPr="00F3493D">
        <w:rPr>
          <w:shd w:val="clear" w:color="auto" w:fill="FFFFFF"/>
        </w:rPr>
        <w:t>Sieweke</w:t>
      </w:r>
      <w:proofErr w:type="spellEnd"/>
      <w:r w:rsidRPr="00F3493D">
        <w:rPr>
          <w:shd w:val="clear" w:color="auto" w:fill="FFFFFF"/>
        </w:rPr>
        <w:t xml:space="preserve">, J., 2021. Recruiting digital talent: The strategic role of recruitment in </w:t>
      </w:r>
      <w:proofErr w:type="spellStart"/>
      <w:r w:rsidRPr="00F3493D">
        <w:rPr>
          <w:shd w:val="clear" w:color="auto" w:fill="FFFFFF"/>
        </w:rPr>
        <w:t>organisations’</w:t>
      </w:r>
      <w:proofErr w:type="spellEnd"/>
      <w:r w:rsidRPr="00F3493D">
        <w:rPr>
          <w:shd w:val="clear" w:color="auto" w:fill="FFFFFF"/>
        </w:rPr>
        <w:t xml:space="preserve"> digital transformation. </w:t>
      </w:r>
      <w:r w:rsidRPr="00F3493D">
        <w:rPr>
          <w:i/>
          <w:iCs/>
          <w:shd w:val="clear" w:color="auto" w:fill="FFFFFF"/>
        </w:rPr>
        <w:t>German Journal of Human Resource Management</w:t>
      </w:r>
      <w:r w:rsidRPr="00F3493D">
        <w:rPr>
          <w:shd w:val="clear" w:color="auto" w:fill="FFFFFF"/>
        </w:rPr>
        <w:t>, </w:t>
      </w:r>
      <w:r w:rsidRPr="00F3493D">
        <w:rPr>
          <w:i/>
          <w:iCs/>
          <w:shd w:val="clear" w:color="auto" w:fill="FFFFFF"/>
        </w:rPr>
        <w:t>35</w:t>
      </w:r>
      <w:r w:rsidRPr="00F3493D">
        <w:rPr>
          <w:shd w:val="clear" w:color="auto" w:fill="FFFFFF"/>
        </w:rPr>
        <w:t>(1), pp.53-82.</w:t>
      </w:r>
    </w:p>
    <w:p w14:paraId="60ED224B" w14:textId="77777777" w:rsidR="00212BAD" w:rsidRPr="00F3493D" w:rsidRDefault="00212BAD" w:rsidP="00212BAD">
      <w:pPr>
        <w:spacing w:line="360" w:lineRule="auto"/>
        <w:ind w:left="720" w:hanging="720"/>
        <w:rPr>
          <w:color w:val="000000"/>
        </w:rPr>
      </w:pPr>
      <w:proofErr w:type="spellStart"/>
      <w:r w:rsidRPr="00F3493D">
        <w:rPr>
          <w:color w:val="000000"/>
        </w:rPr>
        <w:t>Günthner</w:t>
      </w:r>
      <w:proofErr w:type="spellEnd"/>
      <w:r w:rsidRPr="00F3493D">
        <w:rPr>
          <w:color w:val="000000"/>
        </w:rPr>
        <w:t>, J. (2024). </w:t>
      </w:r>
      <w:r w:rsidRPr="00F3493D">
        <w:rPr>
          <w:i/>
          <w:iCs/>
          <w:color w:val="000000"/>
        </w:rPr>
        <w:t>Algorithmic Bias: The Achilles’ Heel of AI-Driven Recruitment</w:t>
      </w:r>
      <w:r w:rsidRPr="00F3493D">
        <w:rPr>
          <w:color w:val="000000"/>
        </w:rPr>
        <w:t xml:space="preserve">. [online] Paltron.com. Available at: </w:t>
      </w:r>
      <w:hyperlink r:id="rId9" w:history="1">
        <w:r w:rsidRPr="00F3493D">
          <w:rPr>
            <w:rStyle w:val="Hyperlink"/>
          </w:rPr>
          <w:t>https://www.paltron.com/insights-en/algorithmic-bias-the-achilles-heel-of-ai-driven-recruitment</w:t>
        </w:r>
      </w:hyperlink>
    </w:p>
    <w:p w14:paraId="04497031" w14:textId="77777777" w:rsidR="00212BAD" w:rsidRPr="00F3493D" w:rsidRDefault="00212BAD" w:rsidP="00212BAD">
      <w:pPr>
        <w:spacing w:line="360" w:lineRule="auto"/>
        <w:ind w:left="720" w:hanging="720"/>
        <w:rPr>
          <w:shd w:val="clear" w:color="auto" w:fill="FFFFFF"/>
        </w:rPr>
      </w:pPr>
      <w:r w:rsidRPr="00F3493D">
        <w:rPr>
          <w:shd w:val="clear" w:color="auto" w:fill="FFFFFF"/>
        </w:rPr>
        <w:t xml:space="preserve">Heslop-Martin, C., </w:t>
      </w:r>
      <w:proofErr w:type="spellStart"/>
      <w:r w:rsidRPr="00F3493D">
        <w:rPr>
          <w:shd w:val="clear" w:color="auto" w:fill="FFFFFF"/>
        </w:rPr>
        <w:t>Pswarayi</w:t>
      </w:r>
      <w:proofErr w:type="spellEnd"/>
      <w:r w:rsidRPr="00F3493D">
        <w:rPr>
          <w:shd w:val="clear" w:color="auto" w:fill="FFFFFF"/>
        </w:rPr>
        <w:t xml:space="preserve">, J. and </w:t>
      </w:r>
      <w:proofErr w:type="spellStart"/>
      <w:r w:rsidRPr="00F3493D">
        <w:rPr>
          <w:shd w:val="clear" w:color="auto" w:fill="FFFFFF"/>
        </w:rPr>
        <w:t>Mitsakis</w:t>
      </w:r>
      <w:proofErr w:type="spellEnd"/>
      <w:r w:rsidRPr="00F3493D">
        <w:rPr>
          <w:shd w:val="clear" w:color="auto" w:fill="FFFFFF"/>
        </w:rPr>
        <w:t>, F., 2024. The impact of equality, diversity and inclusion (EDI) policies on ethnic minorities' advancement into senior leadership roles in UK universities.</w:t>
      </w:r>
    </w:p>
    <w:p w14:paraId="1061AC38" w14:textId="77777777" w:rsidR="00212BAD" w:rsidRPr="00F3493D" w:rsidRDefault="00212BAD" w:rsidP="00212BAD">
      <w:pPr>
        <w:spacing w:line="360" w:lineRule="auto"/>
        <w:ind w:left="720" w:hanging="720"/>
        <w:rPr>
          <w:color w:val="000000"/>
        </w:rPr>
      </w:pPr>
      <w:r w:rsidRPr="00F3493D">
        <w:rPr>
          <w:shd w:val="clear" w:color="auto" w:fill="FFFFFF"/>
        </w:rPr>
        <w:t>Ho-</w:t>
      </w:r>
      <w:proofErr w:type="spellStart"/>
      <w:r w:rsidRPr="00F3493D">
        <w:rPr>
          <w:shd w:val="clear" w:color="auto" w:fill="FFFFFF"/>
        </w:rPr>
        <w:t>Peltonen</w:t>
      </w:r>
      <w:proofErr w:type="spellEnd"/>
      <w:r w:rsidRPr="00F3493D">
        <w:rPr>
          <w:shd w:val="clear" w:color="auto" w:fill="FFFFFF"/>
        </w:rPr>
        <w:t>, M., 2024. Predictive People analytics and its application in employee attrition prediction.</w:t>
      </w:r>
    </w:p>
    <w:p w14:paraId="0E189E76" w14:textId="77777777" w:rsidR="00212BAD" w:rsidRPr="00F3493D" w:rsidRDefault="00212BAD" w:rsidP="00212BAD">
      <w:pPr>
        <w:spacing w:line="360" w:lineRule="auto"/>
        <w:ind w:left="720" w:hanging="720"/>
        <w:rPr>
          <w:color w:val="000000"/>
        </w:rPr>
      </w:pPr>
      <w:r w:rsidRPr="00F3493D">
        <w:rPr>
          <w:color w:val="000000"/>
        </w:rPr>
        <w:t>HR Vision Event – Senior level HR conferences. (2024). </w:t>
      </w:r>
      <w:r w:rsidRPr="00F3493D">
        <w:rPr>
          <w:i/>
          <w:iCs/>
          <w:color w:val="000000"/>
        </w:rPr>
        <w:t>The Growing Importance of Learning Management Systems</w:t>
      </w:r>
      <w:r w:rsidRPr="00F3493D">
        <w:rPr>
          <w:color w:val="000000"/>
        </w:rPr>
        <w:t xml:space="preserve">. [online] Available at: </w:t>
      </w:r>
      <w:hyperlink r:id="rId10" w:history="1">
        <w:r w:rsidRPr="00F3493D">
          <w:rPr>
            <w:rStyle w:val="Hyperlink"/>
            <w:rFonts w:cs="Times New Roman"/>
          </w:rPr>
          <w:t>https://www.hrvisionevent.com/content-hub/the-growing-importance-of-learning-management-systems/</w:t>
        </w:r>
      </w:hyperlink>
      <w:r w:rsidRPr="00F3493D">
        <w:rPr>
          <w:color w:val="000000"/>
        </w:rPr>
        <w:t xml:space="preserve"> </w:t>
      </w:r>
    </w:p>
    <w:p w14:paraId="6183DE98" w14:textId="77777777" w:rsidR="00212BAD" w:rsidRPr="00F3493D" w:rsidRDefault="00212BAD" w:rsidP="00212BAD">
      <w:pPr>
        <w:spacing w:line="360" w:lineRule="auto"/>
        <w:ind w:left="720" w:hanging="720"/>
      </w:pPr>
      <w:r w:rsidRPr="00F3493D">
        <w:t>Jackson, E.S. and Schuler, S.R (1990) Human Resource Planning: Challenges for Industrial/Organizational Psychologists, New York University</w:t>
      </w:r>
    </w:p>
    <w:p w14:paraId="1AFF633C" w14:textId="77777777" w:rsidR="00212BAD" w:rsidRPr="00F3493D" w:rsidRDefault="00212BAD" w:rsidP="00212BAD">
      <w:pPr>
        <w:spacing w:line="360" w:lineRule="auto"/>
        <w:ind w:left="720" w:hanging="720"/>
      </w:pPr>
      <w:r w:rsidRPr="00F3493D">
        <w:rPr>
          <w:shd w:val="clear" w:color="auto" w:fill="FFFFFF"/>
        </w:rPr>
        <w:t>Judge, E.F. and Pal, M., 2021. Voter privacy and big-data elections. </w:t>
      </w:r>
      <w:proofErr w:type="spellStart"/>
      <w:r w:rsidRPr="00F3493D">
        <w:rPr>
          <w:i/>
          <w:iCs/>
          <w:shd w:val="clear" w:color="auto" w:fill="FFFFFF"/>
        </w:rPr>
        <w:t>Osgoode</w:t>
      </w:r>
      <w:proofErr w:type="spellEnd"/>
      <w:r w:rsidRPr="00F3493D">
        <w:rPr>
          <w:i/>
          <w:iCs/>
          <w:shd w:val="clear" w:color="auto" w:fill="FFFFFF"/>
        </w:rPr>
        <w:t xml:space="preserve"> Hall LJ</w:t>
      </w:r>
      <w:r w:rsidRPr="00F3493D">
        <w:rPr>
          <w:shd w:val="clear" w:color="auto" w:fill="FFFFFF"/>
        </w:rPr>
        <w:t>, </w:t>
      </w:r>
      <w:r w:rsidRPr="00F3493D">
        <w:rPr>
          <w:i/>
          <w:iCs/>
          <w:shd w:val="clear" w:color="auto" w:fill="FFFFFF"/>
        </w:rPr>
        <w:t>58</w:t>
      </w:r>
      <w:r w:rsidRPr="00F3493D">
        <w:rPr>
          <w:shd w:val="clear" w:color="auto" w:fill="FFFFFF"/>
        </w:rPr>
        <w:t>, p.1.</w:t>
      </w:r>
    </w:p>
    <w:p w14:paraId="528EAB7E" w14:textId="77777777" w:rsidR="00212BAD" w:rsidRPr="00F3493D" w:rsidRDefault="00212BAD" w:rsidP="00212BAD">
      <w:pPr>
        <w:spacing w:line="360" w:lineRule="auto"/>
        <w:ind w:left="720" w:hanging="720"/>
        <w:rPr>
          <w:shd w:val="clear" w:color="auto" w:fill="FFFFFF"/>
        </w:rPr>
      </w:pPr>
      <w:proofErr w:type="spellStart"/>
      <w:r w:rsidRPr="00F3493D">
        <w:rPr>
          <w:shd w:val="clear" w:color="auto" w:fill="FFFFFF"/>
        </w:rPr>
        <w:t>Kamasak</w:t>
      </w:r>
      <w:proofErr w:type="spellEnd"/>
      <w:r w:rsidRPr="00F3493D">
        <w:rPr>
          <w:shd w:val="clear" w:color="auto" w:fill="FFFFFF"/>
        </w:rPr>
        <w:t xml:space="preserve">, R., </w:t>
      </w:r>
      <w:proofErr w:type="spellStart"/>
      <w:r w:rsidRPr="00F3493D">
        <w:rPr>
          <w:shd w:val="clear" w:color="auto" w:fill="FFFFFF"/>
        </w:rPr>
        <w:t>Alkan</w:t>
      </w:r>
      <w:proofErr w:type="spellEnd"/>
      <w:r w:rsidRPr="00F3493D">
        <w:rPr>
          <w:shd w:val="clear" w:color="auto" w:fill="FFFFFF"/>
        </w:rPr>
        <w:t xml:space="preserve">, D.P. and </w:t>
      </w:r>
      <w:proofErr w:type="spellStart"/>
      <w:r w:rsidRPr="00F3493D">
        <w:rPr>
          <w:shd w:val="clear" w:color="auto" w:fill="FFFFFF"/>
        </w:rPr>
        <w:t>Yalcinkaya</w:t>
      </w:r>
      <w:proofErr w:type="spellEnd"/>
      <w:r w:rsidRPr="00F3493D">
        <w:rPr>
          <w:shd w:val="clear" w:color="auto" w:fill="FFFFFF"/>
        </w:rPr>
        <w:t>, B., 2023. Emerging Trends of Industry 4.0 in Equality, Diversity, and Inclusion Implementations. </w:t>
      </w:r>
      <w:r w:rsidRPr="00F3493D">
        <w:rPr>
          <w:i/>
          <w:iCs/>
          <w:shd w:val="clear" w:color="auto" w:fill="FFFFFF"/>
        </w:rPr>
        <w:t>Contemporary Approaches in Equality, Diversity and Inclusion: Strategic and Technological Perspectives</w:t>
      </w:r>
      <w:r w:rsidRPr="00F3493D">
        <w:rPr>
          <w:shd w:val="clear" w:color="auto" w:fill="FFFFFF"/>
        </w:rPr>
        <w:t>, pp.129-148.</w:t>
      </w:r>
    </w:p>
    <w:p w14:paraId="4655F18A" w14:textId="77777777" w:rsidR="00212BAD" w:rsidRPr="00F3493D" w:rsidRDefault="00212BAD" w:rsidP="00212BAD">
      <w:pPr>
        <w:spacing w:line="360" w:lineRule="auto"/>
        <w:ind w:left="720" w:hanging="720"/>
      </w:pPr>
      <w:proofErr w:type="spellStart"/>
      <w:r w:rsidRPr="00F3493D">
        <w:lastRenderedPageBreak/>
        <w:t>Kuo</w:t>
      </w:r>
      <w:proofErr w:type="spellEnd"/>
      <w:r w:rsidRPr="00F3493D">
        <w:t>, L (2018) ‘I love tech boys’: Chinese job ads mirror sexist attitudes to women, study finds, The Guardian, 23rd April 2018</w:t>
      </w:r>
    </w:p>
    <w:p w14:paraId="6A202322" w14:textId="77777777" w:rsidR="00212BAD" w:rsidRPr="00F3493D" w:rsidRDefault="00212BAD" w:rsidP="00212BAD">
      <w:pPr>
        <w:spacing w:line="360" w:lineRule="auto"/>
        <w:ind w:left="720" w:hanging="720"/>
      </w:pPr>
      <w:r w:rsidRPr="00F3493D">
        <w:t>Linkedin.com. (2023). </w:t>
      </w:r>
      <w:r w:rsidRPr="00F3493D">
        <w:rPr>
          <w:i/>
          <w:iCs/>
        </w:rPr>
        <w:t>Building and maintaining the skills taxonomy that powers LinkedIn’s Skills Graph</w:t>
      </w:r>
      <w:r w:rsidRPr="00F3493D">
        <w:t xml:space="preserve">. [online] Available at: </w:t>
      </w:r>
      <w:hyperlink r:id="rId11" w:history="1">
        <w:r w:rsidRPr="00F3493D">
          <w:rPr>
            <w:rStyle w:val="Hyperlink"/>
            <w:rFonts w:cs="Times New Roman"/>
          </w:rPr>
          <w:t>https://www.linkedin.com/blog/engineering/data/building-maintaining-the-skills-taxonomy-that-powers-linkedins-skills-graph</w:t>
        </w:r>
      </w:hyperlink>
    </w:p>
    <w:p w14:paraId="6DF0ADAF" w14:textId="77777777" w:rsidR="00212BAD" w:rsidRPr="00F3493D" w:rsidRDefault="00212BAD" w:rsidP="00212BAD">
      <w:pPr>
        <w:spacing w:line="360" w:lineRule="auto"/>
        <w:ind w:left="720" w:hanging="720"/>
      </w:pPr>
      <w:r w:rsidRPr="00F3493D">
        <w:t>Linkedin.com. (2024). </w:t>
      </w:r>
      <w:r w:rsidRPr="00F3493D">
        <w:rPr>
          <w:i/>
          <w:iCs/>
        </w:rPr>
        <w:t>LinkedIn</w:t>
      </w:r>
      <w:r w:rsidRPr="00F3493D">
        <w:t xml:space="preserve">. [online] Available at: </w:t>
      </w:r>
      <w:hyperlink r:id="rId12" w:history="1">
        <w:r w:rsidRPr="00F3493D">
          <w:rPr>
            <w:rStyle w:val="Hyperlink"/>
            <w:rFonts w:cs="Times New Roman"/>
          </w:rPr>
          <w:t>https://www.linkedin.com/pulse/applicant-tracking-system-ats-yassir-derbas-certifr/</w:t>
        </w:r>
      </w:hyperlink>
    </w:p>
    <w:p w14:paraId="454406B7" w14:textId="77777777" w:rsidR="00212BAD" w:rsidRPr="00F3493D" w:rsidRDefault="00212BAD" w:rsidP="00212BAD">
      <w:pPr>
        <w:spacing w:line="360" w:lineRule="auto"/>
        <w:ind w:left="720" w:hanging="720"/>
        <w:rPr>
          <w:color w:val="000000"/>
        </w:rPr>
      </w:pPr>
      <w:r w:rsidRPr="00F3493D">
        <w:rPr>
          <w:shd w:val="clear" w:color="auto" w:fill="FFFFFF"/>
        </w:rPr>
        <w:t xml:space="preserve">Liu, P., Wei, H., Hou, X., Shen, J., He, S., Shen, K.Q., Chen, Z., </w:t>
      </w:r>
      <w:proofErr w:type="spellStart"/>
      <w:r w:rsidRPr="00F3493D">
        <w:rPr>
          <w:shd w:val="clear" w:color="auto" w:fill="FFFFFF"/>
        </w:rPr>
        <w:t>Borisyuk</w:t>
      </w:r>
      <w:proofErr w:type="spellEnd"/>
      <w:r w:rsidRPr="00F3493D">
        <w:rPr>
          <w:shd w:val="clear" w:color="auto" w:fill="FFFFFF"/>
        </w:rPr>
        <w:t xml:space="preserve">, F., Hewlett, D., Wu, L. and </w:t>
      </w:r>
      <w:proofErr w:type="spellStart"/>
      <w:r w:rsidRPr="00F3493D">
        <w:rPr>
          <w:shd w:val="clear" w:color="auto" w:fill="FFFFFF"/>
        </w:rPr>
        <w:t>Veeraraghavan</w:t>
      </w:r>
      <w:proofErr w:type="spellEnd"/>
      <w:r w:rsidRPr="00F3493D">
        <w:rPr>
          <w:shd w:val="clear" w:color="auto" w:fill="FFFFFF"/>
        </w:rPr>
        <w:t xml:space="preserve">, S., 2024. </w:t>
      </w:r>
      <w:proofErr w:type="spellStart"/>
      <w:r w:rsidRPr="00F3493D">
        <w:rPr>
          <w:shd w:val="clear" w:color="auto" w:fill="FFFFFF"/>
        </w:rPr>
        <w:t>LinkSAGE</w:t>
      </w:r>
      <w:proofErr w:type="spellEnd"/>
      <w:r w:rsidRPr="00F3493D">
        <w:rPr>
          <w:shd w:val="clear" w:color="auto" w:fill="FFFFFF"/>
        </w:rPr>
        <w:t>: Optimizing Job Matching Using Graph Neural Networks. </w:t>
      </w:r>
      <w:proofErr w:type="spellStart"/>
      <w:r w:rsidRPr="00F3493D">
        <w:rPr>
          <w:i/>
          <w:iCs/>
          <w:shd w:val="clear" w:color="auto" w:fill="FFFFFF"/>
        </w:rPr>
        <w:t>arXiv</w:t>
      </w:r>
      <w:proofErr w:type="spellEnd"/>
      <w:r w:rsidRPr="00F3493D">
        <w:rPr>
          <w:i/>
          <w:iCs/>
          <w:shd w:val="clear" w:color="auto" w:fill="FFFFFF"/>
        </w:rPr>
        <w:t xml:space="preserve"> preprint arXiv:2402.13430</w:t>
      </w:r>
      <w:r w:rsidRPr="00F3493D">
        <w:rPr>
          <w:shd w:val="clear" w:color="auto" w:fill="FFFFFF"/>
        </w:rPr>
        <w:t>.</w:t>
      </w:r>
    </w:p>
    <w:p w14:paraId="5DC262EF" w14:textId="77777777" w:rsidR="00212BAD" w:rsidRPr="00F3493D" w:rsidRDefault="00212BAD" w:rsidP="00212BAD">
      <w:pPr>
        <w:spacing w:line="360" w:lineRule="auto"/>
        <w:ind w:left="720" w:hanging="720"/>
        <w:rPr>
          <w:color w:val="000000"/>
        </w:rPr>
      </w:pPr>
      <w:r w:rsidRPr="00F3493D">
        <w:rPr>
          <w:color w:val="000000"/>
        </w:rPr>
        <w:t>Marr, B. (2021). </w:t>
      </w:r>
      <w:r w:rsidRPr="00F3493D">
        <w:rPr>
          <w:i/>
          <w:iCs/>
          <w:color w:val="000000"/>
        </w:rPr>
        <w:t xml:space="preserve">The Amazing Ways How Unilever Uses Artificial Intelligence </w:t>
      </w:r>
      <w:proofErr w:type="gramStart"/>
      <w:r w:rsidRPr="00F3493D">
        <w:rPr>
          <w:i/>
          <w:iCs/>
          <w:color w:val="000000"/>
        </w:rPr>
        <w:t>To</w:t>
      </w:r>
      <w:proofErr w:type="gramEnd"/>
      <w:r w:rsidRPr="00F3493D">
        <w:rPr>
          <w:i/>
          <w:iCs/>
          <w:color w:val="000000"/>
        </w:rPr>
        <w:t xml:space="preserve"> Recruit &amp; Train Thousands Of Employees | Bernard Marr</w:t>
      </w:r>
      <w:r w:rsidRPr="00F3493D">
        <w:rPr>
          <w:color w:val="000000"/>
        </w:rPr>
        <w:t xml:space="preserve">. [online] Bernard Marr. Available at: </w:t>
      </w:r>
      <w:hyperlink r:id="rId13" w:history="1">
        <w:r w:rsidRPr="00F3493D">
          <w:rPr>
            <w:rStyle w:val="Hyperlink"/>
          </w:rPr>
          <w:t>https://bernardmarr.com/the-amazing-ways-how-unilever-uses-artificial-intelligence-to-recruit-train-thousands-of-employees/</w:t>
        </w:r>
      </w:hyperlink>
    </w:p>
    <w:p w14:paraId="055A5D78" w14:textId="77777777" w:rsidR="00212BAD" w:rsidRPr="00F3493D" w:rsidRDefault="00212BAD" w:rsidP="00212BAD">
      <w:pPr>
        <w:spacing w:line="360" w:lineRule="auto"/>
        <w:ind w:left="720" w:hanging="720"/>
      </w:pPr>
      <w:proofErr w:type="spellStart"/>
      <w:r w:rsidRPr="00F3493D">
        <w:rPr>
          <w:shd w:val="clear" w:color="auto" w:fill="FFFFFF"/>
        </w:rPr>
        <w:t>Mitrofanova</w:t>
      </w:r>
      <w:proofErr w:type="spellEnd"/>
      <w:r w:rsidRPr="00F3493D">
        <w:rPr>
          <w:shd w:val="clear" w:color="auto" w:fill="FFFFFF"/>
        </w:rPr>
        <w:t>, E., 2023. Value in Onboarding: Designing the New Employee Onboarding Procedure for a Hybrid Working Environment.</w:t>
      </w:r>
    </w:p>
    <w:p w14:paraId="76C0749F" w14:textId="77777777" w:rsidR="00212BAD" w:rsidRPr="00F3493D" w:rsidRDefault="00212BAD" w:rsidP="00212BAD">
      <w:pPr>
        <w:spacing w:line="360" w:lineRule="auto"/>
        <w:ind w:left="720" w:hanging="720"/>
      </w:pPr>
      <w:proofErr w:type="spellStart"/>
      <w:r w:rsidRPr="00F3493D">
        <w:rPr>
          <w:shd w:val="clear" w:color="auto" w:fill="FFFFFF"/>
        </w:rPr>
        <w:t>Mizrak</w:t>
      </w:r>
      <w:proofErr w:type="spellEnd"/>
      <w:r w:rsidRPr="00F3493D">
        <w:rPr>
          <w:shd w:val="clear" w:color="auto" w:fill="FFFFFF"/>
        </w:rPr>
        <w:t xml:space="preserve">, F., 2023. Enhancing Organizational Competitiveness through Entrepreneurial Education, Human Resources Management, and Innovation </w:t>
      </w:r>
      <w:proofErr w:type="spellStart"/>
      <w:r w:rsidRPr="00F3493D">
        <w:rPr>
          <w:shd w:val="clear" w:color="auto" w:fill="FFFFFF"/>
        </w:rPr>
        <w:t>Strategıes</w:t>
      </w:r>
      <w:proofErr w:type="spellEnd"/>
      <w:r w:rsidRPr="00F3493D">
        <w:rPr>
          <w:shd w:val="clear" w:color="auto" w:fill="FFFFFF"/>
        </w:rPr>
        <w:t xml:space="preserve">: A </w:t>
      </w:r>
      <w:proofErr w:type="spellStart"/>
      <w:r w:rsidRPr="00F3493D">
        <w:rPr>
          <w:shd w:val="clear" w:color="auto" w:fill="FFFFFF"/>
        </w:rPr>
        <w:t>Vikor</w:t>
      </w:r>
      <w:proofErr w:type="spellEnd"/>
      <w:r w:rsidRPr="00F3493D">
        <w:rPr>
          <w:shd w:val="clear" w:color="auto" w:fill="FFFFFF"/>
        </w:rPr>
        <w:t xml:space="preserve"> and Fuzzy AHP Approach. </w:t>
      </w:r>
      <w:r w:rsidRPr="00F3493D">
        <w:rPr>
          <w:i/>
          <w:iCs/>
          <w:shd w:val="clear" w:color="auto" w:fill="FFFFFF"/>
        </w:rPr>
        <w:t>International Journal of Social and Humanities Sciences Research (JSHSR)</w:t>
      </w:r>
      <w:r w:rsidRPr="00F3493D">
        <w:rPr>
          <w:shd w:val="clear" w:color="auto" w:fill="FFFFFF"/>
        </w:rPr>
        <w:t>, </w:t>
      </w:r>
      <w:r w:rsidRPr="00F3493D">
        <w:rPr>
          <w:i/>
          <w:iCs/>
          <w:shd w:val="clear" w:color="auto" w:fill="FFFFFF"/>
        </w:rPr>
        <w:t>10</w:t>
      </w:r>
      <w:r w:rsidRPr="00F3493D">
        <w:rPr>
          <w:shd w:val="clear" w:color="auto" w:fill="FFFFFF"/>
        </w:rPr>
        <w:t>(100), pp.2525-2545.</w:t>
      </w:r>
      <w:r w:rsidRPr="00F3493D">
        <w:t xml:space="preserve"> </w:t>
      </w:r>
    </w:p>
    <w:p w14:paraId="5046E229" w14:textId="77777777" w:rsidR="00212BAD" w:rsidRPr="00F3493D" w:rsidRDefault="00212BAD" w:rsidP="00212BAD">
      <w:pPr>
        <w:spacing w:line="360" w:lineRule="auto"/>
        <w:ind w:left="720" w:hanging="720"/>
      </w:pPr>
      <w:proofErr w:type="spellStart"/>
      <w:r w:rsidRPr="00F3493D">
        <w:rPr>
          <w:shd w:val="clear" w:color="auto" w:fill="FFFFFF"/>
        </w:rPr>
        <w:t>Nechytailo</w:t>
      </w:r>
      <w:proofErr w:type="spellEnd"/>
      <w:r w:rsidRPr="00F3493D">
        <w:rPr>
          <w:shd w:val="clear" w:color="auto" w:fill="FFFFFF"/>
        </w:rPr>
        <w:t>, A., 2023. Using AI-powered tools for Improving Talent Acquisition Processes.</w:t>
      </w:r>
    </w:p>
    <w:p w14:paraId="4A5F1609" w14:textId="77777777" w:rsidR="00212BAD" w:rsidRPr="00F3493D" w:rsidRDefault="00212BAD" w:rsidP="00212BAD">
      <w:pPr>
        <w:spacing w:line="360" w:lineRule="auto"/>
        <w:ind w:left="720" w:hanging="720"/>
        <w:rPr>
          <w:color w:val="000000"/>
        </w:rPr>
      </w:pPr>
      <w:r w:rsidRPr="00F3493D">
        <w:rPr>
          <w:color w:val="000000"/>
        </w:rPr>
        <w:t xml:space="preserve">Oputa, P., </w:t>
      </w:r>
      <w:proofErr w:type="spellStart"/>
      <w:r w:rsidRPr="00F3493D">
        <w:rPr>
          <w:color w:val="000000"/>
        </w:rPr>
        <w:t>Daudu</w:t>
      </w:r>
      <w:proofErr w:type="spellEnd"/>
      <w:r w:rsidRPr="00F3493D">
        <w:rPr>
          <w:color w:val="000000"/>
        </w:rPr>
        <w:t xml:space="preserve">, D., None </w:t>
      </w:r>
      <w:proofErr w:type="spellStart"/>
      <w:r w:rsidRPr="00F3493D">
        <w:rPr>
          <w:color w:val="000000"/>
        </w:rPr>
        <w:t>Adedayo</w:t>
      </w:r>
      <w:proofErr w:type="spellEnd"/>
      <w:r w:rsidRPr="00F3493D">
        <w:rPr>
          <w:color w:val="000000"/>
        </w:rPr>
        <w:t xml:space="preserve"> </w:t>
      </w:r>
      <w:proofErr w:type="spellStart"/>
      <w:r w:rsidRPr="00F3493D">
        <w:rPr>
          <w:color w:val="000000"/>
        </w:rPr>
        <w:t>Adefemi</w:t>
      </w:r>
      <w:proofErr w:type="spellEnd"/>
      <w:r w:rsidRPr="00F3493D">
        <w:rPr>
          <w:color w:val="000000"/>
        </w:rPr>
        <w:t xml:space="preserve">, None Ifeanyi </w:t>
      </w:r>
      <w:proofErr w:type="spellStart"/>
      <w:r w:rsidRPr="00F3493D">
        <w:rPr>
          <w:color w:val="000000"/>
        </w:rPr>
        <w:t>Onyedika</w:t>
      </w:r>
      <w:proofErr w:type="spellEnd"/>
      <w:r w:rsidRPr="00F3493D">
        <w:rPr>
          <w:color w:val="000000"/>
        </w:rPr>
        <w:t xml:space="preserve"> </w:t>
      </w:r>
      <w:proofErr w:type="spellStart"/>
      <w:r w:rsidRPr="00F3493D">
        <w:rPr>
          <w:color w:val="000000"/>
        </w:rPr>
        <w:t>Ekemezie</w:t>
      </w:r>
      <w:proofErr w:type="spellEnd"/>
      <w:r w:rsidRPr="00F3493D">
        <w:rPr>
          <w:color w:val="000000"/>
        </w:rPr>
        <w:t xml:space="preserve"> and </w:t>
      </w:r>
      <w:proofErr w:type="spellStart"/>
      <w:r w:rsidRPr="00F3493D">
        <w:rPr>
          <w:color w:val="000000"/>
        </w:rPr>
        <w:t>Siwe</w:t>
      </w:r>
      <w:proofErr w:type="spellEnd"/>
      <w:r w:rsidRPr="00F3493D">
        <w:rPr>
          <w:color w:val="000000"/>
        </w:rPr>
        <w:t>, G. (2024). THE IMPACT OF ARTIFICIAL INTELLIGENCE ON RECRUITMENT AND SELECTION PROCESSES IN THE OIL AND GAS INDUSTRY: A REVIEW. </w:t>
      </w:r>
      <w:r w:rsidRPr="00F3493D">
        <w:rPr>
          <w:i/>
          <w:iCs/>
          <w:color w:val="000000"/>
        </w:rPr>
        <w:t>Engineering Science &amp; Technology Journal</w:t>
      </w:r>
      <w:r w:rsidRPr="00F3493D">
        <w:rPr>
          <w:color w:val="000000"/>
        </w:rPr>
        <w:t xml:space="preserve">, [online] 5(2), pp.612–638. </w:t>
      </w:r>
      <w:proofErr w:type="spellStart"/>
      <w:proofErr w:type="gramStart"/>
      <w:r w:rsidRPr="00F3493D">
        <w:rPr>
          <w:color w:val="000000"/>
        </w:rPr>
        <w:t>doi:https</w:t>
      </w:r>
      <w:proofErr w:type="spellEnd"/>
      <w:r w:rsidRPr="00F3493D">
        <w:rPr>
          <w:color w:val="000000"/>
        </w:rPr>
        <w:t>://doi.org/10.51594/estj.v5i2.836</w:t>
      </w:r>
      <w:proofErr w:type="gramEnd"/>
      <w:r w:rsidRPr="00F3493D">
        <w:rPr>
          <w:color w:val="000000"/>
        </w:rPr>
        <w:t>.</w:t>
      </w:r>
    </w:p>
    <w:p w14:paraId="3CDD3AA0" w14:textId="77777777" w:rsidR="00212BAD" w:rsidRPr="00F3493D" w:rsidRDefault="00212BAD" w:rsidP="00212BAD">
      <w:pPr>
        <w:spacing w:line="360" w:lineRule="auto"/>
        <w:ind w:left="720" w:hanging="720"/>
      </w:pPr>
      <w:r w:rsidRPr="00F3493D">
        <w:rPr>
          <w:shd w:val="clear" w:color="auto" w:fill="FFFFFF"/>
        </w:rPr>
        <w:lastRenderedPageBreak/>
        <w:t>Picardo, B., 2024. </w:t>
      </w:r>
      <w:r w:rsidRPr="00F3493D">
        <w:rPr>
          <w:i/>
          <w:iCs/>
          <w:shd w:val="clear" w:color="auto" w:fill="FFFFFF"/>
        </w:rPr>
        <w:t>Humans vs. Machines Artificial Intelligence in Recruiting: Beyond the Hype, Unveiling the Real-World Impact</w:t>
      </w:r>
      <w:r w:rsidRPr="00F3493D">
        <w:rPr>
          <w:shd w:val="clear" w:color="auto" w:fill="FFFFFF"/>
        </w:rPr>
        <w:t> (Doctoral dissertation, Temple University. Libraries).</w:t>
      </w:r>
    </w:p>
    <w:p w14:paraId="0E1EE06C" w14:textId="77777777" w:rsidR="00212BAD" w:rsidRPr="00F3493D" w:rsidRDefault="00212BAD" w:rsidP="00212BAD">
      <w:pPr>
        <w:spacing w:line="360" w:lineRule="auto"/>
        <w:ind w:left="720" w:hanging="720"/>
      </w:pPr>
      <w:proofErr w:type="spellStart"/>
      <w:r w:rsidRPr="00F3493D">
        <w:t>Rokade</w:t>
      </w:r>
      <w:proofErr w:type="spellEnd"/>
      <w:r w:rsidRPr="00F3493D">
        <w:t xml:space="preserve"> V. and Singh M. (2015) Conceptualizing and Researching the Models of Employer Branding Australian Journal of Business and Management, Vol.4 No.9, pp14-21</w:t>
      </w:r>
    </w:p>
    <w:p w14:paraId="51944FF9" w14:textId="77777777" w:rsidR="00212BAD" w:rsidRPr="00F3493D" w:rsidRDefault="00212BAD" w:rsidP="00212BAD">
      <w:pPr>
        <w:spacing w:line="360" w:lineRule="auto"/>
        <w:ind w:left="720" w:hanging="720"/>
        <w:rPr>
          <w:shd w:val="clear" w:color="auto" w:fill="FFFFFF"/>
        </w:rPr>
      </w:pPr>
      <w:r w:rsidRPr="00F3493D">
        <w:rPr>
          <w:shd w:val="clear" w:color="auto" w:fill="FFFFFF"/>
        </w:rPr>
        <w:t>Rosales, R., León, I.A. and León-Fuentes, A.L., 2023. Recommendations for recruitment and retention of a diverse workforce: A report from the field. </w:t>
      </w:r>
      <w:r w:rsidRPr="00F3493D">
        <w:rPr>
          <w:i/>
          <w:iCs/>
          <w:shd w:val="clear" w:color="auto" w:fill="FFFFFF"/>
        </w:rPr>
        <w:t>Behavior Analysis in Practice</w:t>
      </w:r>
      <w:r w:rsidRPr="00F3493D">
        <w:rPr>
          <w:shd w:val="clear" w:color="auto" w:fill="FFFFFF"/>
        </w:rPr>
        <w:t>, </w:t>
      </w:r>
      <w:r w:rsidRPr="00F3493D">
        <w:rPr>
          <w:i/>
          <w:iCs/>
          <w:shd w:val="clear" w:color="auto" w:fill="FFFFFF"/>
        </w:rPr>
        <w:t>16</w:t>
      </w:r>
      <w:r w:rsidRPr="00F3493D">
        <w:rPr>
          <w:shd w:val="clear" w:color="auto" w:fill="FFFFFF"/>
        </w:rPr>
        <w:t>(1), pp.346-361.</w:t>
      </w:r>
    </w:p>
    <w:p w14:paraId="41CCDAE6" w14:textId="77777777" w:rsidR="00212BAD" w:rsidRPr="00F3493D" w:rsidRDefault="00212BAD" w:rsidP="00212BAD">
      <w:pPr>
        <w:spacing w:line="360" w:lineRule="auto"/>
        <w:ind w:left="720" w:hanging="720"/>
      </w:pPr>
      <w:r w:rsidRPr="00F3493D">
        <w:t>Saini, N. (2024). </w:t>
      </w:r>
      <w:r w:rsidRPr="00F3493D">
        <w:rPr>
          <w:i/>
          <w:iCs/>
        </w:rPr>
        <w:t>Benefits of ATS for Recruiters to Increase Hiring Efficiency</w:t>
      </w:r>
      <w:r w:rsidRPr="00F3493D">
        <w:t xml:space="preserve">. [online] </w:t>
      </w:r>
      <w:proofErr w:type="spellStart"/>
      <w:r w:rsidRPr="00F3493D">
        <w:t>Xobin</w:t>
      </w:r>
      <w:proofErr w:type="spellEnd"/>
      <w:r w:rsidRPr="00F3493D">
        <w:t xml:space="preserve">: Remote Hiring, Pre-Employment Skills Assessments and Video Interviewing Software for IT companies and Staffing Firms. Available at: </w:t>
      </w:r>
      <w:hyperlink r:id="rId14" w:history="1">
        <w:r w:rsidRPr="00F3493D">
          <w:rPr>
            <w:rStyle w:val="Hyperlink"/>
            <w:rFonts w:cs="Times New Roman"/>
          </w:rPr>
          <w:t>https://xobin.com/blog/benefits-of-an-applicant-tracking-systems/</w:t>
        </w:r>
      </w:hyperlink>
    </w:p>
    <w:p w14:paraId="6AF6826B" w14:textId="77777777" w:rsidR="00212BAD" w:rsidRPr="00F3493D" w:rsidRDefault="00212BAD" w:rsidP="00212BAD">
      <w:pPr>
        <w:spacing w:line="360" w:lineRule="auto"/>
        <w:ind w:left="720" w:hanging="720"/>
      </w:pPr>
      <w:r w:rsidRPr="00F3493D">
        <w:rPr>
          <w:shd w:val="clear" w:color="auto" w:fill="FFFFFF"/>
        </w:rPr>
        <w:t>SCHIENDORFER, L. and FRIEDL, F.P.M.D.H., 2024. </w:t>
      </w:r>
      <w:r w:rsidRPr="00F3493D">
        <w:rPr>
          <w:i/>
          <w:iCs/>
          <w:shd w:val="clear" w:color="auto" w:fill="FFFFFF"/>
        </w:rPr>
        <w:t>The Role of Artificial Intelligence in Promoting Diversity and Inclusivity in the Recruitment Process</w:t>
      </w:r>
      <w:r w:rsidRPr="00F3493D">
        <w:rPr>
          <w:shd w:val="clear" w:color="auto" w:fill="FFFFFF"/>
        </w:rPr>
        <w:t> (Doctoral dissertation, FH JOANNEUM).</w:t>
      </w:r>
    </w:p>
    <w:p w14:paraId="0DF62D0C" w14:textId="77777777" w:rsidR="00212BAD" w:rsidRPr="00F3493D" w:rsidRDefault="00212BAD" w:rsidP="00212BAD">
      <w:pPr>
        <w:spacing w:line="360" w:lineRule="auto"/>
        <w:ind w:left="720" w:hanging="720"/>
        <w:rPr>
          <w:color w:val="000000"/>
        </w:rPr>
      </w:pPr>
      <w:proofErr w:type="spellStart"/>
      <w:r w:rsidRPr="00F3493D">
        <w:rPr>
          <w:color w:val="000000"/>
        </w:rPr>
        <w:t>Sherrer</w:t>
      </w:r>
      <w:proofErr w:type="spellEnd"/>
      <w:r w:rsidRPr="00F3493D">
        <w:rPr>
          <w:color w:val="000000"/>
        </w:rPr>
        <w:t>, K. (2024). </w:t>
      </w:r>
      <w:r w:rsidRPr="00F3493D">
        <w:rPr>
          <w:i/>
          <w:iCs/>
          <w:color w:val="000000"/>
        </w:rPr>
        <w:t>Types of Human Resource Information Systems (HRIS)</w:t>
      </w:r>
      <w:r w:rsidRPr="00F3493D">
        <w:rPr>
          <w:color w:val="000000"/>
        </w:rPr>
        <w:t xml:space="preserve">. [online] </w:t>
      </w:r>
      <w:proofErr w:type="spellStart"/>
      <w:r w:rsidRPr="00F3493D">
        <w:rPr>
          <w:color w:val="000000"/>
        </w:rPr>
        <w:t>TechnologyAdvice</w:t>
      </w:r>
      <w:proofErr w:type="spellEnd"/>
      <w:r w:rsidRPr="00F3493D">
        <w:rPr>
          <w:color w:val="000000"/>
        </w:rPr>
        <w:t xml:space="preserve">. Available at: </w:t>
      </w:r>
      <w:hyperlink r:id="rId15" w:history="1">
        <w:r w:rsidRPr="00F3493D">
          <w:rPr>
            <w:rStyle w:val="Hyperlink"/>
            <w:rFonts w:cs="Times New Roman"/>
          </w:rPr>
          <w:t>https://technologyadvice.com/blog/human-resources/types-of-hris-software/</w:t>
        </w:r>
      </w:hyperlink>
      <w:r w:rsidRPr="00F3493D">
        <w:rPr>
          <w:color w:val="000000"/>
        </w:rPr>
        <w:t xml:space="preserve"> </w:t>
      </w:r>
    </w:p>
    <w:p w14:paraId="382AE7AC" w14:textId="77777777" w:rsidR="00212BAD" w:rsidRPr="00F3493D" w:rsidRDefault="00212BAD" w:rsidP="00212BAD">
      <w:pPr>
        <w:spacing w:line="360" w:lineRule="auto"/>
        <w:ind w:left="720" w:hanging="720"/>
        <w:rPr>
          <w:shd w:val="clear" w:color="auto" w:fill="FFFFFF"/>
        </w:rPr>
      </w:pPr>
      <w:proofErr w:type="spellStart"/>
      <w:r w:rsidRPr="00F3493D">
        <w:rPr>
          <w:shd w:val="clear" w:color="auto" w:fill="FFFFFF"/>
        </w:rPr>
        <w:t>Svahn</w:t>
      </w:r>
      <w:proofErr w:type="spellEnd"/>
      <w:r w:rsidRPr="00F3493D">
        <w:rPr>
          <w:shd w:val="clear" w:color="auto" w:fill="FFFFFF"/>
        </w:rPr>
        <w:t>, A., 2024. Recruiting the New Generation of Computer Science Talent: Identifying and Addressing Candidate and Recruiter Challenges using Design &amp; AI Recommendations.</w:t>
      </w:r>
    </w:p>
    <w:p w14:paraId="610681CE" w14:textId="77777777" w:rsidR="00212BAD" w:rsidRDefault="00212BAD" w:rsidP="00212BAD">
      <w:pPr>
        <w:spacing w:line="360" w:lineRule="auto"/>
        <w:ind w:left="720" w:hanging="720"/>
        <w:rPr>
          <w:shd w:val="clear" w:color="auto" w:fill="FFFFFF"/>
        </w:rPr>
      </w:pPr>
      <w:r w:rsidRPr="00F3493D">
        <w:rPr>
          <w:shd w:val="clear" w:color="auto" w:fill="FFFFFF"/>
        </w:rPr>
        <w:t>Trahan, M.R., 2023. Integrating DEI Strategies into Talent Acquisition to Recruit and Retain Women of Color in Information Technology.</w:t>
      </w:r>
    </w:p>
    <w:p w14:paraId="51AEB13F" w14:textId="77777777" w:rsidR="00212BAD" w:rsidRPr="00BE10BC" w:rsidRDefault="00212BAD" w:rsidP="00BE10BC">
      <w:pPr>
        <w:spacing w:line="360" w:lineRule="auto"/>
        <w:ind w:left="720" w:hanging="720"/>
        <w:rPr>
          <w:rFonts w:cs="Times New Roman"/>
          <w:shd w:val="clear" w:color="auto" w:fill="FFFFFF"/>
        </w:rPr>
      </w:pPr>
    </w:p>
    <w:p w14:paraId="35D2AFEE" w14:textId="77777777" w:rsidR="00632D8B" w:rsidRPr="00F438CD" w:rsidRDefault="00632D8B" w:rsidP="00F438CD">
      <w:pPr>
        <w:spacing w:line="360" w:lineRule="auto"/>
        <w:ind w:left="720" w:hanging="720"/>
        <w:rPr>
          <w:rFonts w:cs="Times New Roman"/>
          <w:shd w:val="clear" w:color="auto" w:fill="FFFFFF"/>
        </w:rPr>
      </w:pPr>
    </w:p>
    <w:p w14:paraId="6EB40278" w14:textId="77777777" w:rsidR="008036FB" w:rsidRPr="00784F2A" w:rsidRDefault="008036FB" w:rsidP="00784F2A">
      <w:pPr>
        <w:spacing w:line="360" w:lineRule="auto"/>
        <w:rPr>
          <w:rFonts w:cs="Times New Roman"/>
          <w:szCs w:val="24"/>
        </w:rPr>
      </w:pPr>
    </w:p>
    <w:sectPr w:rsidR="008036FB" w:rsidRPr="00784F2A">
      <w:footerReference w:type="defaul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6925C" w14:textId="77777777" w:rsidR="005E7A67" w:rsidRDefault="005E7A67" w:rsidP="00BE10BC">
      <w:pPr>
        <w:spacing w:after="0" w:line="240" w:lineRule="auto"/>
      </w:pPr>
      <w:r>
        <w:separator/>
      </w:r>
    </w:p>
  </w:endnote>
  <w:endnote w:type="continuationSeparator" w:id="0">
    <w:p w14:paraId="71231220" w14:textId="77777777" w:rsidR="005E7A67" w:rsidRDefault="005E7A67" w:rsidP="00BE10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89D01" w14:textId="77777777" w:rsidR="00BE10BC" w:rsidRDefault="00BE10BC">
    <w:pPr>
      <w:pStyle w:val="Footer"/>
    </w:pPr>
    <w:r>
      <w:tab/>
    </w:r>
    <w:r>
      <w:tab/>
    </w:r>
    <w:r>
      <w:fldChar w:fldCharType="begin"/>
    </w:r>
    <w:r>
      <w:instrText xml:space="preserve"> PAGE   \* MERGEFORMAT </w:instrText>
    </w:r>
    <w:r>
      <w:fldChar w:fldCharType="separate"/>
    </w:r>
    <w:r>
      <w:rPr>
        <w:b/>
        <w:bCs/>
        <w:noProof/>
      </w:rPr>
      <w:t>1</w:t>
    </w:r>
    <w:r>
      <w:rPr>
        <w:b/>
        <w:bCs/>
        <w:noProof/>
      </w:rPr>
      <w:fldChar w:fldCharType="end"/>
    </w:r>
    <w:r>
      <w:rPr>
        <w:b/>
        <w:bCs/>
      </w:rPr>
      <w:t xml:space="preserve"> </w:t>
    </w:r>
    <w:r>
      <w:t>|</w:t>
    </w:r>
    <w:r>
      <w:rPr>
        <w:b/>
        <w:bCs/>
      </w:rPr>
      <w:t xml:space="preserve"> </w:t>
    </w:r>
    <w:r>
      <w:rPr>
        <w:color w:val="7F7F7F" w:themeColor="background1" w:themeShade="7F"/>
        <w:spacing w:val="6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37503" w14:textId="77777777" w:rsidR="005E7A67" w:rsidRDefault="005E7A67" w:rsidP="00BE10BC">
      <w:pPr>
        <w:spacing w:after="0" w:line="240" w:lineRule="auto"/>
      </w:pPr>
      <w:r>
        <w:separator/>
      </w:r>
    </w:p>
  </w:footnote>
  <w:footnote w:type="continuationSeparator" w:id="0">
    <w:p w14:paraId="10E3B1A9" w14:textId="77777777" w:rsidR="005E7A67" w:rsidRDefault="005E7A67" w:rsidP="00BE10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D5D15"/>
    <w:multiLevelType w:val="hybridMultilevel"/>
    <w:tmpl w:val="5BF42A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4A4FE1"/>
    <w:multiLevelType w:val="hybridMultilevel"/>
    <w:tmpl w:val="DE169F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A903A2"/>
    <w:multiLevelType w:val="hybridMultilevel"/>
    <w:tmpl w:val="035E7796"/>
    <w:lvl w:ilvl="0" w:tplc="08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71953FC8"/>
    <w:multiLevelType w:val="hybridMultilevel"/>
    <w:tmpl w:val="4720E5C6"/>
    <w:lvl w:ilvl="0" w:tplc="BEBA6C90">
      <w:numFmt w:val="bullet"/>
      <w:lvlText w:val="-"/>
      <w:lvlJc w:val="left"/>
      <w:pPr>
        <w:ind w:left="720" w:hanging="360"/>
      </w:pPr>
      <w:rPr>
        <w:rFonts w:ascii="Times New Roman" w:eastAsia="Times New Roman" w:hAnsi="Times New Roman" w:cs="Times New Roman"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5384"/>
    <w:rsid w:val="00017F44"/>
    <w:rsid w:val="00025384"/>
    <w:rsid w:val="00041EF1"/>
    <w:rsid w:val="000A17FF"/>
    <w:rsid w:val="00104287"/>
    <w:rsid w:val="00134F1C"/>
    <w:rsid w:val="001C042A"/>
    <w:rsid w:val="001C39A0"/>
    <w:rsid w:val="001E1C15"/>
    <w:rsid w:val="00212BAD"/>
    <w:rsid w:val="00247FE2"/>
    <w:rsid w:val="00297723"/>
    <w:rsid w:val="00322A68"/>
    <w:rsid w:val="003F79F5"/>
    <w:rsid w:val="004D5E4B"/>
    <w:rsid w:val="005174F7"/>
    <w:rsid w:val="00555233"/>
    <w:rsid w:val="00591B3F"/>
    <w:rsid w:val="005A51AC"/>
    <w:rsid w:val="005E7A67"/>
    <w:rsid w:val="00632D8B"/>
    <w:rsid w:val="00691DE8"/>
    <w:rsid w:val="00784F2A"/>
    <w:rsid w:val="008036FB"/>
    <w:rsid w:val="00865F1F"/>
    <w:rsid w:val="008715DF"/>
    <w:rsid w:val="0087251A"/>
    <w:rsid w:val="0089454B"/>
    <w:rsid w:val="0089488D"/>
    <w:rsid w:val="008A23F8"/>
    <w:rsid w:val="009E26A4"/>
    <w:rsid w:val="00A432FA"/>
    <w:rsid w:val="00A5752C"/>
    <w:rsid w:val="00A81F59"/>
    <w:rsid w:val="00A95369"/>
    <w:rsid w:val="00B77FE3"/>
    <w:rsid w:val="00B86C72"/>
    <w:rsid w:val="00BA50B8"/>
    <w:rsid w:val="00BE10BC"/>
    <w:rsid w:val="00D342C6"/>
    <w:rsid w:val="00DE26B9"/>
    <w:rsid w:val="00E0267F"/>
    <w:rsid w:val="00E62527"/>
    <w:rsid w:val="00EF7F6E"/>
    <w:rsid w:val="00F057FF"/>
    <w:rsid w:val="00F3493D"/>
    <w:rsid w:val="00F438CD"/>
    <w:rsid w:val="00F46CEA"/>
    <w:rsid w:val="00FB6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5F2F0"/>
  <w15:docId w15:val="{ABDAD4DA-EB43-4BBC-BD84-5CC5038AF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723"/>
    <w:pPr>
      <w:jc w:val="both"/>
    </w:pPr>
    <w:rPr>
      <w:rFonts w:ascii="Times New Roman" w:hAnsi="Times New Roman"/>
      <w:sz w:val="24"/>
    </w:rPr>
  </w:style>
  <w:style w:type="paragraph" w:styleId="Heading1">
    <w:name w:val="heading 1"/>
    <w:basedOn w:val="Normal"/>
    <w:next w:val="Normal"/>
    <w:link w:val="Heading1Char"/>
    <w:uiPriority w:val="9"/>
    <w:qFormat/>
    <w:rsid w:val="00784F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84F2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025384"/>
    <w:pPr>
      <w:spacing w:before="100" w:beforeAutospacing="1" w:after="100" w:afterAutospacing="1" w:line="240" w:lineRule="auto"/>
      <w:outlineLvl w:val="2"/>
    </w:pPr>
    <w:rPr>
      <w:rFonts w:eastAsia="Times New Roman" w:cs="Times New Roman"/>
      <w:b/>
      <w:bCs/>
      <w:sz w:val="27"/>
      <w:szCs w:val="27"/>
    </w:rPr>
  </w:style>
  <w:style w:type="paragraph" w:styleId="Heading4">
    <w:name w:val="heading 4"/>
    <w:basedOn w:val="Normal"/>
    <w:link w:val="Heading4Char"/>
    <w:uiPriority w:val="9"/>
    <w:qFormat/>
    <w:rsid w:val="00025384"/>
    <w:pPr>
      <w:spacing w:before="100" w:beforeAutospacing="1" w:after="100" w:afterAutospacing="1" w:line="240" w:lineRule="auto"/>
      <w:outlineLvl w:val="3"/>
    </w:pPr>
    <w:rPr>
      <w:rFonts w:eastAsia="Times New Roman"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253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025384"/>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025384"/>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025384"/>
    <w:rPr>
      <w:b/>
      <w:bCs/>
    </w:rPr>
  </w:style>
  <w:style w:type="character" w:customStyle="1" w:styleId="Heading1Char">
    <w:name w:val="Heading 1 Char"/>
    <w:basedOn w:val="DefaultParagraphFont"/>
    <w:link w:val="Heading1"/>
    <w:uiPriority w:val="9"/>
    <w:rsid w:val="00784F2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84F2A"/>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784F2A"/>
    <w:pPr>
      <w:outlineLvl w:val="9"/>
    </w:pPr>
    <w:rPr>
      <w:lang w:eastAsia="ja-JP"/>
    </w:rPr>
  </w:style>
  <w:style w:type="paragraph" w:styleId="TOC1">
    <w:name w:val="toc 1"/>
    <w:basedOn w:val="Normal"/>
    <w:next w:val="Normal"/>
    <w:autoRedefine/>
    <w:uiPriority w:val="39"/>
    <w:unhideWhenUsed/>
    <w:rsid w:val="00784F2A"/>
    <w:pPr>
      <w:spacing w:after="100"/>
    </w:pPr>
  </w:style>
  <w:style w:type="paragraph" w:styleId="TOC2">
    <w:name w:val="toc 2"/>
    <w:basedOn w:val="Normal"/>
    <w:next w:val="Normal"/>
    <w:autoRedefine/>
    <w:uiPriority w:val="39"/>
    <w:unhideWhenUsed/>
    <w:rsid w:val="00784F2A"/>
    <w:pPr>
      <w:spacing w:after="100"/>
      <w:ind w:left="220"/>
    </w:pPr>
  </w:style>
  <w:style w:type="character" w:styleId="Hyperlink">
    <w:name w:val="Hyperlink"/>
    <w:basedOn w:val="DefaultParagraphFont"/>
    <w:uiPriority w:val="99"/>
    <w:unhideWhenUsed/>
    <w:rsid w:val="00784F2A"/>
    <w:rPr>
      <w:color w:val="0000FF" w:themeColor="hyperlink"/>
      <w:u w:val="single"/>
    </w:rPr>
  </w:style>
  <w:style w:type="paragraph" w:styleId="BalloonText">
    <w:name w:val="Balloon Text"/>
    <w:basedOn w:val="Normal"/>
    <w:link w:val="BalloonTextChar"/>
    <w:uiPriority w:val="99"/>
    <w:semiHidden/>
    <w:unhideWhenUsed/>
    <w:rsid w:val="00784F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4F2A"/>
    <w:rPr>
      <w:rFonts w:ascii="Tahoma" w:hAnsi="Tahoma" w:cs="Tahoma"/>
      <w:sz w:val="16"/>
      <w:szCs w:val="16"/>
    </w:rPr>
  </w:style>
  <w:style w:type="paragraph" w:styleId="Header">
    <w:name w:val="header"/>
    <w:basedOn w:val="Normal"/>
    <w:link w:val="HeaderChar"/>
    <w:uiPriority w:val="99"/>
    <w:unhideWhenUsed/>
    <w:rsid w:val="00BE10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0BC"/>
  </w:style>
  <w:style w:type="paragraph" w:styleId="Footer">
    <w:name w:val="footer"/>
    <w:basedOn w:val="Normal"/>
    <w:link w:val="FooterChar"/>
    <w:uiPriority w:val="99"/>
    <w:unhideWhenUsed/>
    <w:rsid w:val="00BE10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0BC"/>
  </w:style>
  <w:style w:type="character" w:styleId="UnresolvedMention">
    <w:name w:val="Unresolved Mention"/>
    <w:basedOn w:val="DefaultParagraphFont"/>
    <w:uiPriority w:val="99"/>
    <w:semiHidden/>
    <w:unhideWhenUsed/>
    <w:rsid w:val="00BE10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57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bernardmarr.com/the-amazing-ways-how-unilever-uses-artificial-intelligence-to-recruit-train-thousands-of-employee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inkedin.com/pulse/applicant-tracking-system-ats-yassir-derbas-certif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blog/engineering/data/building-maintaining-the-skills-taxonomy-that-powers-linkedins-skills-graph" TargetMode="External"/><Relationship Id="rId5" Type="http://schemas.openxmlformats.org/officeDocument/2006/relationships/webSettings" Target="webSettings.xml"/><Relationship Id="rId15" Type="http://schemas.openxmlformats.org/officeDocument/2006/relationships/hyperlink" Target="https://technologyadvice.com/blog/human-resources/types-of-hris-software/" TargetMode="External"/><Relationship Id="rId10" Type="http://schemas.openxmlformats.org/officeDocument/2006/relationships/hyperlink" Target="https://www.hrvisionevent.com/content-hub/the-growing-importance-of-learning-management-systems/" TargetMode="External"/><Relationship Id="rId4" Type="http://schemas.openxmlformats.org/officeDocument/2006/relationships/settings" Target="settings.xml"/><Relationship Id="rId9" Type="http://schemas.openxmlformats.org/officeDocument/2006/relationships/hyperlink" Target="https://www.paltron.com/insights-en/algorithmic-bias-the-achilles-heel-of-ai-driven-recruitment" TargetMode="External"/><Relationship Id="rId14" Type="http://schemas.openxmlformats.org/officeDocument/2006/relationships/hyperlink" Target="https://xobin.com/blog/benefits-of-an-applicant-tracking-syste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D7B8D9-D265-4657-BEF1-D4008FE0B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13</Pages>
  <Words>3829</Words>
  <Characters>21827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Lenovo</cp:lastModifiedBy>
  <cp:revision>48</cp:revision>
  <dcterms:created xsi:type="dcterms:W3CDTF">2024-11-02T07:56:00Z</dcterms:created>
  <dcterms:modified xsi:type="dcterms:W3CDTF">2025-10-10T07:00:00Z</dcterms:modified>
</cp:coreProperties>
</file>